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C66FE2" w14:textId="0E9C9C01" w:rsidR="00B41571" w:rsidRPr="00B41571" w:rsidRDefault="00B41571" w:rsidP="00B41571">
      <w:pPr>
        <w:spacing w:beforeAutospacing="1" w:after="0" w:line="240" w:lineRule="auto"/>
        <w:jc w:val="center"/>
        <w:outlineLvl w:val="0"/>
        <w:rPr>
          <w:rFonts w:ascii="Calibri" w:eastAsia="Times New Roman" w:hAnsi="Calibri" w:cs="Calibri"/>
          <w:b/>
          <w:bCs/>
          <w:color w:val="08629A"/>
          <w:kern w:val="36"/>
          <w:sz w:val="46"/>
          <w:szCs w:val="46"/>
          <w:lang w:val="en"/>
        </w:rPr>
      </w:pPr>
      <w:r w:rsidRPr="00B41571">
        <w:rPr>
          <w:rFonts w:ascii="Calibri" w:eastAsia="Times New Roman" w:hAnsi="Calibri" w:cs="Calibri"/>
          <w:b/>
          <w:bCs/>
          <w:color w:val="000000"/>
          <w:kern w:val="36"/>
          <w:sz w:val="46"/>
          <w:szCs w:val="46"/>
          <w:lang w:val="en"/>
        </w:rPr>
        <w:t>Chapter 14</w:t>
      </w:r>
      <w:r>
        <w:rPr>
          <w:rFonts w:ascii="Calibri" w:eastAsia="Times New Roman" w:hAnsi="Calibri" w:cs="Calibri"/>
          <w:b/>
          <w:bCs/>
          <w:color w:val="000000"/>
          <w:kern w:val="36"/>
          <w:sz w:val="46"/>
          <w:szCs w:val="46"/>
          <w:lang w:val="en"/>
        </w:rPr>
        <w:t xml:space="preserve"> </w:t>
      </w:r>
      <w:r w:rsidRPr="00B41571">
        <w:rPr>
          <w:rFonts w:ascii="Calibri" w:eastAsia="Times New Roman" w:hAnsi="Calibri" w:cs="Calibri"/>
          <w:b/>
          <w:bCs/>
          <w:color w:val="08629A"/>
          <w:kern w:val="36"/>
          <w:sz w:val="46"/>
          <w:szCs w:val="46"/>
          <w:lang w:val="en"/>
        </w:rPr>
        <w:t>Competing Effectively through Global Marketing, Distribution, and Supply-Chain Management</w:t>
      </w:r>
    </w:p>
    <w:p w14:paraId="62BEDA63" w14:textId="77777777" w:rsidR="00B41571" w:rsidRPr="00B41571" w:rsidRDefault="00B41571" w:rsidP="00B41571">
      <w:pPr>
        <w:spacing w:after="0" w:line="240" w:lineRule="auto"/>
        <w:rPr>
          <w:rFonts w:ascii="Calibri" w:eastAsia="Times New Roman" w:hAnsi="Calibri" w:cs="Calibri"/>
          <w:color w:val="000000"/>
          <w:sz w:val="27"/>
          <w:szCs w:val="27"/>
          <w:lang w:val="en"/>
        </w:rPr>
      </w:pPr>
      <w:r w:rsidRPr="00B41571">
        <w:rPr>
          <w:rFonts w:ascii="Calibri" w:eastAsia="Times New Roman" w:hAnsi="Calibri" w:cs="Calibri"/>
          <w:noProof/>
          <w:color w:val="000000"/>
          <w:sz w:val="27"/>
          <w:szCs w:val="27"/>
          <w:lang w:val="en"/>
        </w:rPr>
        <w:drawing>
          <wp:inline distT="0" distB="0" distL="0" distR="0" wp14:anchorId="12EFE49D" wp14:editId="6A60A313">
            <wp:extent cx="6533596" cy="4257675"/>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85230" cy="4291323"/>
                    </a:xfrm>
                    <a:prstGeom prst="rect">
                      <a:avLst/>
                    </a:prstGeom>
                    <a:noFill/>
                    <a:ln>
                      <a:noFill/>
                    </a:ln>
                  </pic:spPr>
                </pic:pic>
              </a:graphicData>
            </a:graphic>
          </wp:inline>
        </w:drawing>
      </w:r>
    </w:p>
    <w:p w14:paraId="4ECCE506" w14:textId="77777777" w:rsidR="00B41571" w:rsidRPr="00B41571" w:rsidRDefault="00B41571" w:rsidP="00B41571">
      <w:pPr>
        <w:spacing w:before="100" w:beforeAutospacing="1" w:after="100" w:afterAutospacing="1" w:line="439" w:lineRule="atLeast"/>
        <w:rPr>
          <w:rFonts w:ascii="Georgia" w:eastAsia="Times New Roman" w:hAnsi="Georgia" w:cs="Calibri"/>
          <w:i/>
          <w:iCs/>
          <w:color w:val="333333"/>
          <w:lang w:val="en"/>
        </w:rPr>
      </w:pPr>
      <w:r w:rsidRPr="00B41571">
        <w:rPr>
          <w:rFonts w:ascii="Georgia" w:eastAsia="Times New Roman" w:hAnsi="Georgia" w:cs="Calibri"/>
          <w:i/>
          <w:iCs/>
          <w:color w:val="333333"/>
          <w:lang w:val="en"/>
        </w:rPr>
        <w:t>Source: Interbrand</w:t>
      </w:r>
    </w:p>
    <w:p w14:paraId="257B07F3" w14:textId="77777777" w:rsidR="00B41571" w:rsidRPr="00B41571" w:rsidRDefault="00B41571" w:rsidP="00B41571">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B41571">
        <w:rPr>
          <w:rFonts w:ascii="Calibri" w:eastAsia="Times New Roman" w:hAnsi="Calibri" w:cs="Calibri"/>
          <w:b/>
          <w:bCs/>
          <w:caps/>
          <w:color w:val="333333"/>
          <w:spacing w:val="30"/>
          <w:sz w:val="30"/>
          <w:szCs w:val="30"/>
          <w:lang w:val="en"/>
        </w:rPr>
        <w:t>WHAT’S IN IT FOR ME?</w:t>
      </w:r>
    </w:p>
    <w:p w14:paraId="7BECB6E9" w14:textId="77777777" w:rsidR="00B41571" w:rsidRPr="00B41571" w:rsidRDefault="00B41571" w:rsidP="00B41571">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are the fundamentals of global marketing?</w:t>
      </w:r>
    </w:p>
    <w:p w14:paraId="43320D58" w14:textId="77777777" w:rsidR="00B41571" w:rsidRPr="00B41571" w:rsidRDefault="00B41571" w:rsidP="00B41571">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are the trade-offs between standardized and customized products and promotions?</w:t>
      </w:r>
    </w:p>
    <w:p w14:paraId="7236B6D1" w14:textId="77777777" w:rsidR="00B41571" w:rsidRPr="00B41571" w:rsidRDefault="00B41571" w:rsidP="00B41571">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are the fundamentals of distribution?</w:t>
      </w:r>
    </w:p>
    <w:p w14:paraId="38106590" w14:textId="77777777" w:rsidR="00B41571" w:rsidRPr="00B41571" w:rsidRDefault="00B41571" w:rsidP="00B41571">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How does international distribution differ from purely domestic distribution?</w:t>
      </w:r>
    </w:p>
    <w:p w14:paraId="6815260B" w14:textId="77777777" w:rsidR="00B41571" w:rsidRPr="00B41571" w:rsidRDefault="00B41571" w:rsidP="00B41571">
      <w:pPr>
        <w:numPr>
          <w:ilvl w:val="0"/>
          <w:numId w:val="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are the international aspects of supply-chain management?</w:t>
      </w:r>
    </w:p>
    <w:p w14:paraId="0E6160F2"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 xml:space="preserve">In this chapter, </w:t>
      </w:r>
      <w:proofErr w:type="gramStart"/>
      <w:r w:rsidRPr="00B41571">
        <w:rPr>
          <w:rFonts w:ascii="Georgia" w:eastAsia="Times New Roman" w:hAnsi="Georgia" w:cs="Calibri"/>
          <w:color w:val="333333"/>
          <w:sz w:val="24"/>
          <w:szCs w:val="24"/>
          <w:lang w:val="en"/>
        </w:rPr>
        <w:t>you’ll</w:t>
      </w:r>
      <w:proofErr w:type="gramEnd"/>
      <w:r w:rsidRPr="00B41571">
        <w:rPr>
          <w:rFonts w:ascii="Georgia" w:eastAsia="Times New Roman" w:hAnsi="Georgia" w:cs="Calibri"/>
          <w:color w:val="333333"/>
          <w:sz w:val="24"/>
          <w:szCs w:val="24"/>
          <w:lang w:val="en"/>
        </w:rPr>
        <w:t xml:space="preserve"> learn the “</w:t>
      </w:r>
      <w:proofErr w:type="spellStart"/>
      <w:r w:rsidRPr="00B41571">
        <w:rPr>
          <w:rFonts w:ascii="Georgia" w:eastAsia="Times New Roman" w:hAnsi="Georgia" w:cs="Calibri"/>
          <w:color w:val="333333"/>
          <w:sz w:val="24"/>
          <w:szCs w:val="24"/>
          <w:lang w:val="en"/>
        </w:rPr>
        <w:t>hows</w:t>
      </w:r>
      <w:proofErr w:type="spellEnd"/>
      <w:r w:rsidRPr="00B41571">
        <w:rPr>
          <w:rFonts w:ascii="Georgia" w:eastAsia="Times New Roman" w:hAnsi="Georgia" w:cs="Calibri"/>
          <w:color w:val="333333"/>
          <w:sz w:val="24"/>
          <w:szCs w:val="24"/>
          <w:lang w:val="en"/>
        </w:rPr>
        <w:t xml:space="preserve">” of global marketing, distribution, and supply-chain management. Specifically, </w:t>
      </w:r>
      <w:proofErr w:type="gramStart"/>
      <w:r w:rsidRPr="00B41571">
        <w:rPr>
          <w:rFonts w:ascii="Georgia" w:eastAsia="Times New Roman" w:hAnsi="Georgia" w:cs="Calibri"/>
          <w:color w:val="333333"/>
          <w:sz w:val="24"/>
          <w:szCs w:val="24"/>
          <w:lang w:val="en"/>
        </w:rPr>
        <w:t>you’ll</w:t>
      </w:r>
      <w:proofErr w:type="gramEnd"/>
      <w:r w:rsidRPr="00B41571">
        <w:rPr>
          <w:rFonts w:ascii="Georgia" w:eastAsia="Times New Roman" w:hAnsi="Georgia" w:cs="Calibri"/>
          <w:color w:val="333333"/>
          <w:sz w:val="24"/>
          <w:szCs w:val="24"/>
          <w:lang w:val="en"/>
        </w:rPr>
        <w:t xml:space="preserve"> see how companies decide which products to market internationally, how to source and distribute those products, and how to manage operations for smooth operation throughout the company’s supply chain.</w:t>
      </w:r>
    </w:p>
    <w:p w14:paraId="48D0DB70"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The chapter opens with a case study on Yum! Brands’ entry into China with KFC restaurants. After initial missteps, Yum! Brands and KFC have had great success and are now pondering ways to sustain that success. In </w:t>
      </w:r>
      <w:hyperlink r:id="rId6" w:anchor="fwk-168388-ch14_s01" w:history="1">
        <w:r w:rsidRPr="00B41571">
          <w:rPr>
            <w:rFonts w:ascii="Georgia" w:eastAsia="Times New Roman" w:hAnsi="Georgia" w:cs="Calibri"/>
            <w:color w:val="000000"/>
            <w:sz w:val="24"/>
            <w:szCs w:val="24"/>
            <w:u w:val="single"/>
            <w:lang w:val="en"/>
          </w:rPr>
          <w:t>Section 14.1 "Fundamentals of Global Marketing"</w:t>
        </w:r>
      </w:hyperlink>
      <w:r w:rsidRPr="00B41571">
        <w:rPr>
          <w:rFonts w:ascii="Georgia" w:eastAsia="Times New Roman" w:hAnsi="Georgia" w:cs="Calibri"/>
          <w:color w:val="333333"/>
          <w:sz w:val="24"/>
          <w:szCs w:val="24"/>
          <w:lang w:val="en"/>
        </w:rPr>
        <w:t>, you’ll learn the fundamentals of marketing in an international context. If the world were truly flat, then it would be easy to sell a product or service that is popular in one setting in another country setting with little additional work. However, because the world is </w:t>
      </w:r>
      <w:r w:rsidRPr="00B41571">
        <w:rPr>
          <w:rFonts w:ascii="Georgia" w:eastAsia="Times New Roman" w:hAnsi="Georgia" w:cs="Calibri"/>
          <w:i/>
          <w:iCs/>
          <w:color w:val="333333"/>
          <w:sz w:val="24"/>
          <w:szCs w:val="24"/>
          <w:lang w:val="en"/>
        </w:rPr>
        <w:t>not</w:t>
      </w:r>
      <w:r w:rsidRPr="00B41571">
        <w:rPr>
          <w:rFonts w:ascii="Georgia" w:eastAsia="Times New Roman" w:hAnsi="Georgia" w:cs="Calibri"/>
          <w:color w:val="333333"/>
          <w:sz w:val="24"/>
          <w:szCs w:val="24"/>
          <w:lang w:val="en"/>
        </w:rPr>
        <w:t xml:space="preserve"> truly flat in terms of culture, administration, geography, and economics (i.e., CAGE), firms must make choices as to how they adapt to or avoid international markets. </w:t>
      </w:r>
      <w:proofErr w:type="gramStart"/>
      <w:r w:rsidRPr="00B41571">
        <w:rPr>
          <w:rFonts w:ascii="Georgia" w:eastAsia="Times New Roman" w:hAnsi="Georgia" w:cs="Calibri"/>
          <w:color w:val="333333"/>
          <w:sz w:val="24"/>
          <w:szCs w:val="24"/>
          <w:lang w:val="en"/>
        </w:rPr>
        <w:t>You’ll</w:t>
      </w:r>
      <w:proofErr w:type="gramEnd"/>
      <w:r w:rsidRPr="00B41571">
        <w:rPr>
          <w:rFonts w:ascii="Georgia" w:eastAsia="Times New Roman" w:hAnsi="Georgia" w:cs="Calibri"/>
          <w:color w:val="333333"/>
          <w:sz w:val="24"/>
          <w:szCs w:val="24"/>
          <w:lang w:val="en"/>
        </w:rPr>
        <w:t xml:space="preserve"> see how companies like Starbucks adapt and innovate in different markets, how integrated-circuit maker Intel deals with the difficulties of counterfeit markets, and how entertainment giant Bertelsmann makes decisions in emerging markets. </w:t>
      </w:r>
      <w:proofErr w:type="gramStart"/>
      <w:r w:rsidRPr="00B41571">
        <w:rPr>
          <w:rFonts w:ascii="Georgia" w:eastAsia="Times New Roman" w:hAnsi="Georgia" w:cs="Calibri"/>
          <w:color w:val="333333"/>
          <w:sz w:val="24"/>
          <w:szCs w:val="24"/>
          <w:lang w:val="en"/>
        </w:rPr>
        <w:t>You’ll</w:t>
      </w:r>
      <w:proofErr w:type="gramEnd"/>
      <w:r w:rsidRPr="00B41571">
        <w:rPr>
          <w:rFonts w:ascii="Georgia" w:eastAsia="Times New Roman" w:hAnsi="Georgia" w:cs="Calibri"/>
          <w:color w:val="333333"/>
          <w:sz w:val="24"/>
          <w:szCs w:val="24"/>
          <w:lang w:val="en"/>
        </w:rPr>
        <w:t xml:space="preserve"> also get a glimpse of how consumers in BRIC countries (i.e., Brazil, Russia, India, and China) differ and the special challenges of marketing products to countries where incomes are low.</w:t>
      </w:r>
    </w:p>
    <w:p w14:paraId="0F7F2205"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B41571">
        <w:rPr>
          <w:rFonts w:ascii="Georgia" w:eastAsia="Times New Roman" w:hAnsi="Georgia" w:cs="Calibri"/>
          <w:color w:val="333333"/>
          <w:sz w:val="24"/>
          <w:szCs w:val="24"/>
          <w:lang w:val="en"/>
        </w:rPr>
        <w:t>You’ll</w:t>
      </w:r>
      <w:proofErr w:type="gramEnd"/>
      <w:r w:rsidRPr="00B41571">
        <w:rPr>
          <w:rFonts w:ascii="Georgia" w:eastAsia="Times New Roman" w:hAnsi="Georgia" w:cs="Calibri"/>
          <w:color w:val="333333"/>
          <w:sz w:val="24"/>
          <w:szCs w:val="24"/>
          <w:lang w:val="en"/>
        </w:rPr>
        <w:t xml:space="preserve"> be following along as companies like Nokia make decisions about whether to adapt products to specific markets. </w:t>
      </w:r>
      <w:proofErr w:type="gramStart"/>
      <w:r w:rsidRPr="00B41571">
        <w:rPr>
          <w:rFonts w:ascii="Georgia" w:eastAsia="Times New Roman" w:hAnsi="Georgia" w:cs="Calibri"/>
          <w:color w:val="333333"/>
          <w:sz w:val="24"/>
          <w:szCs w:val="24"/>
          <w:lang w:val="en"/>
        </w:rPr>
        <w:t>You’ll</w:t>
      </w:r>
      <w:proofErr w:type="gramEnd"/>
      <w:r w:rsidRPr="00B41571">
        <w:rPr>
          <w:rFonts w:ascii="Georgia" w:eastAsia="Times New Roman" w:hAnsi="Georgia" w:cs="Calibri"/>
          <w:color w:val="333333"/>
          <w:sz w:val="24"/>
          <w:szCs w:val="24"/>
          <w:lang w:val="en"/>
        </w:rPr>
        <w:t xml:space="preserve"> see the innovations that Procter &amp; Gamble and General Electric create as they develop products for BRIC countries and how these innovations earn them additional benefits back home in developed markets. </w:t>
      </w:r>
      <w:proofErr w:type="gramStart"/>
      <w:r w:rsidRPr="00B41571">
        <w:rPr>
          <w:rFonts w:ascii="Georgia" w:eastAsia="Times New Roman" w:hAnsi="Georgia" w:cs="Calibri"/>
          <w:color w:val="333333"/>
          <w:sz w:val="24"/>
          <w:szCs w:val="24"/>
          <w:lang w:val="en"/>
        </w:rPr>
        <w:t>You’ll</w:t>
      </w:r>
      <w:proofErr w:type="gramEnd"/>
      <w:r w:rsidRPr="00B41571">
        <w:rPr>
          <w:rFonts w:ascii="Georgia" w:eastAsia="Times New Roman" w:hAnsi="Georgia" w:cs="Calibri"/>
          <w:color w:val="333333"/>
          <w:sz w:val="24"/>
          <w:szCs w:val="24"/>
          <w:lang w:val="en"/>
        </w:rPr>
        <w:t xml:space="preserve"> learn how to avoid the pitfalls that trapped Ford Motor Company, and you’ll see the entrepreneurial approaches to distribution management that Unilever created. </w:t>
      </w:r>
      <w:hyperlink r:id="rId7" w:anchor="fwk-168388-ch14_s04" w:history="1">
        <w:r w:rsidRPr="00B41571">
          <w:rPr>
            <w:rFonts w:ascii="Georgia" w:eastAsia="Times New Roman" w:hAnsi="Georgia" w:cs="Calibri"/>
            <w:color w:val="000000"/>
            <w:sz w:val="24"/>
            <w:szCs w:val="24"/>
            <w:u w:val="single"/>
            <w:lang w:val="en"/>
          </w:rPr>
          <w:t>Section 14.4 "Global Sourcing and Distribution"</w:t>
        </w:r>
      </w:hyperlink>
      <w:r w:rsidRPr="00B41571">
        <w:rPr>
          <w:rFonts w:ascii="Georgia" w:eastAsia="Times New Roman" w:hAnsi="Georgia" w:cs="Calibri"/>
          <w:color w:val="333333"/>
          <w:sz w:val="24"/>
          <w:szCs w:val="24"/>
          <w:lang w:val="en"/>
        </w:rPr>
        <w:t> will highlight the difference between outsourcing and offshoring and the advantages and disadvantages they bring. Finally, </w:t>
      </w:r>
      <w:hyperlink r:id="rId8" w:anchor="fwk-168388-ch14_s05" w:history="1">
        <w:r w:rsidRPr="00B41571">
          <w:rPr>
            <w:rFonts w:ascii="Georgia" w:eastAsia="Times New Roman" w:hAnsi="Georgia" w:cs="Calibri"/>
            <w:color w:val="000000"/>
            <w:sz w:val="24"/>
            <w:szCs w:val="24"/>
            <w:u w:val="single"/>
            <w:lang w:val="en"/>
          </w:rPr>
          <w:t>Section 14.5 "Global Production and Supply-Chain Management"</w:t>
        </w:r>
      </w:hyperlink>
      <w:r w:rsidRPr="00B41571">
        <w:rPr>
          <w:rFonts w:ascii="Georgia" w:eastAsia="Times New Roman" w:hAnsi="Georgia" w:cs="Calibri"/>
          <w:color w:val="333333"/>
          <w:sz w:val="24"/>
          <w:szCs w:val="24"/>
          <w:lang w:val="en"/>
        </w:rPr>
        <w:t> will demonstrate the value of an integrated approach to supply-chain management.</w:t>
      </w:r>
    </w:p>
    <w:p w14:paraId="1B48D47D" w14:textId="77777777" w:rsidR="00B41571" w:rsidRPr="00B41571" w:rsidRDefault="00B41571" w:rsidP="00B41571">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B41571">
        <w:rPr>
          <w:rFonts w:ascii="Calibri" w:eastAsia="Times New Roman" w:hAnsi="Calibri" w:cs="Calibri"/>
          <w:b/>
          <w:bCs/>
          <w:color w:val="333333"/>
          <w:sz w:val="35"/>
          <w:szCs w:val="35"/>
          <w:lang w:val="en"/>
        </w:rPr>
        <w:lastRenderedPageBreak/>
        <w:t>Opening Case: Colonel Sanders Is No Chicken!</w:t>
      </w:r>
    </w:p>
    <w:p w14:paraId="540C7B80"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Kentucky Fried Chicken (KFC) was the first American fast-food restaurant to enter China, opening its first outline there in 1987 in </w:t>
      </w:r>
      <w:proofErr w:type="spellStart"/>
      <w:r w:rsidRPr="00B41571">
        <w:rPr>
          <w:rFonts w:ascii="Georgia" w:eastAsia="Times New Roman" w:hAnsi="Georgia" w:cs="Calibri"/>
          <w:color w:val="333333"/>
          <w:sz w:val="24"/>
          <w:szCs w:val="24"/>
          <w:lang w:val="en"/>
        </w:rPr>
        <w:t>Beijing.The</w:t>
      </w:r>
      <w:proofErr w:type="spellEnd"/>
      <w:r w:rsidRPr="00B41571">
        <w:rPr>
          <w:rFonts w:ascii="Georgia" w:eastAsia="Times New Roman" w:hAnsi="Georgia" w:cs="Calibri"/>
          <w:color w:val="333333"/>
          <w:sz w:val="24"/>
          <w:szCs w:val="24"/>
          <w:lang w:val="en"/>
        </w:rPr>
        <w:t xml:space="preserve"> Gale Group Inc., “KFC Corporation,” </w:t>
      </w:r>
      <w:r w:rsidRPr="00B41571">
        <w:rPr>
          <w:rFonts w:ascii="Georgia" w:eastAsia="Times New Roman" w:hAnsi="Georgia" w:cs="Calibri"/>
          <w:i/>
          <w:iCs/>
          <w:color w:val="333333"/>
          <w:sz w:val="24"/>
          <w:szCs w:val="24"/>
          <w:lang w:val="en"/>
        </w:rPr>
        <w:t>International Directory of Company Histories</w:t>
      </w:r>
      <w:r w:rsidRPr="00B41571">
        <w:rPr>
          <w:rFonts w:ascii="Georgia" w:eastAsia="Times New Roman" w:hAnsi="Georgia" w:cs="Calibri"/>
          <w:color w:val="333333"/>
          <w:sz w:val="24"/>
          <w:szCs w:val="24"/>
          <w:lang w:val="en"/>
        </w:rPr>
        <w:t>, accessed December 19, 2010, </w:t>
      </w:r>
      <w:hyperlink r:id="rId9" w:tgtFrame="_blank" w:history="1">
        <w:r w:rsidRPr="00B41571">
          <w:rPr>
            <w:rFonts w:ascii="Georgia" w:eastAsia="Times New Roman" w:hAnsi="Georgia" w:cs="Calibri"/>
            <w:color w:val="000000"/>
            <w:sz w:val="24"/>
            <w:szCs w:val="24"/>
            <w:u w:val="single"/>
            <w:lang w:val="en"/>
          </w:rPr>
          <w:t>http://www.answers.com/topic/kfc-corporation</w:t>
        </w:r>
      </w:hyperlink>
      <w:r w:rsidRPr="00B41571">
        <w:rPr>
          <w:rFonts w:ascii="Georgia" w:eastAsia="Times New Roman" w:hAnsi="Georgia" w:cs="Calibri"/>
          <w:color w:val="333333"/>
          <w:sz w:val="24"/>
          <w:szCs w:val="24"/>
          <w:lang w:val="en"/>
        </w:rPr>
        <w:t xml:space="preserve">. KFC’s US archrival, McDonald’s, didn’t open a restaurant in China until 1990.Jennifer </w:t>
      </w:r>
      <w:proofErr w:type="spellStart"/>
      <w:r w:rsidRPr="00B41571">
        <w:rPr>
          <w:rFonts w:ascii="Georgia" w:eastAsia="Times New Roman" w:hAnsi="Georgia" w:cs="Calibri"/>
          <w:color w:val="333333"/>
          <w:sz w:val="24"/>
          <w:szCs w:val="24"/>
          <w:lang w:val="en"/>
        </w:rPr>
        <w:t>Lawinski</w:t>
      </w:r>
      <w:proofErr w:type="spellEnd"/>
      <w:r w:rsidRPr="00B41571">
        <w:rPr>
          <w:rFonts w:ascii="Georgia" w:eastAsia="Times New Roman" w:hAnsi="Georgia" w:cs="Calibri"/>
          <w:color w:val="333333"/>
          <w:sz w:val="24"/>
          <w:szCs w:val="24"/>
          <w:lang w:val="en"/>
        </w:rPr>
        <w:t>, “KFC, Taco Bell a Hit for YUM! in China,” </w:t>
      </w:r>
      <w:proofErr w:type="spellStart"/>
      <w:r w:rsidRPr="00B41571">
        <w:rPr>
          <w:rFonts w:ascii="Georgia" w:eastAsia="Times New Roman" w:hAnsi="Georgia" w:cs="Calibri"/>
          <w:i/>
          <w:iCs/>
          <w:color w:val="333333"/>
          <w:sz w:val="24"/>
          <w:szCs w:val="24"/>
          <w:lang w:val="en"/>
        </w:rPr>
        <w:t>Slashfood</w:t>
      </w:r>
      <w:proofErr w:type="spellEnd"/>
      <w:r w:rsidRPr="00B41571">
        <w:rPr>
          <w:rFonts w:ascii="Georgia" w:eastAsia="Times New Roman" w:hAnsi="Georgia" w:cs="Calibri"/>
          <w:color w:val="333333"/>
          <w:sz w:val="24"/>
          <w:szCs w:val="24"/>
          <w:lang w:val="en"/>
        </w:rPr>
        <w:t>, July 15, 2010, accessed December 14, 2010, </w:t>
      </w:r>
      <w:hyperlink r:id="rId10" w:anchor="ixzz16JzYnIBS" w:tgtFrame="_blank" w:history="1">
        <w:r w:rsidRPr="00B41571">
          <w:rPr>
            <w:rFonts w:ascii="Georgia" w:eastAsia="Times New Roman" w:hAnsi="Georgia" w:cs="Calibri"/>
            <w:color w:val="000000"/>
            <w:sz w:val="24"/>
            <w:szCs w:val="24"/>
            <w:u w:val="single"/>
            <w:lang w:val="en"/>
          </w:rPr>
          <w:t>http://www.slashfood.com/2010/07/15/kfc-taco-bell-a-hit-for-yum-in-china/#ixzz16JzYnIBS</w:t>
        </w:r>
      </w:hyperlink>
      <w:r w:rsidRPr="00B41571">
        <w:rPr>
          <w:rFonts w:ascii="Georgia" w:eastAsia="Times New Roman" w:hAnsi="Georgia" w:cs="Calibri"/>
          <w:color w:val="333333"/>
          <w:sz w:val="24"/>
          <w:szCs w:val="24"/>
          <w:lang w:val="en"/>
        </w:rPr>
        <w:t xml:space="preserve">. Despite initial marketing mistakes—like its “finger </w:t>
      </w:r>
      <w:proofErr w:type="spellStart"/>
      <w:r w:rsidRPr="00B41571">
        <w:rPr>
          <w:rFonts w:ascii="Georgia" w:eastAsia="Times New Roman" w:hAnsi="Georgia" w:cs="Calibri"/>
          <w:color w:val="333333"/>
          <w:sz w:val="24"/>
          <w:szCs w:val="24"/>
          <w:lang w:val="en"/>
        </w:rPr>
        <w:t>lickin</w:t>
      </w:r>
      <w:proofErr w:type="spellEnd"/>
      <w:r w:rsidRPr="00B41571">
        <w:rPr>
          <w:rFonts w:ascii="Georgia" w:eastAsia="Times New Roman" w:hAnsi="Georgia" w:cs="Calibri"/>
          <w:color w:val="333333"/>
          <w:sz w:val="24"/>
          <w:szCs w:val="24"/>
          <w:lang w:val="en"/>
        </w:rPr>
        <w:t xml:space="preserve">’ good” slogan being mistranslated into Chinese characters that meant “eat your fingers off”—the company grew and </w:t>
      </w:r>
      <w:proofErr w:type="spellStart"/>
      <w:r w:rsidRPr="00B41571">
        <w:rPr>
          <w:rFonts w:ascii="Georgia" w:eastAsia="Times New Roman" w:hAnsi="Georgia" w:cs="Calibri"/>
          <w:color w:val="333333"/>
          <w:sz w:val="24"/>
          <w:szCs w:val="24"/>
          <w:lang w:val="en"/>
        </w:rPr>
        <w:t>thrived.Carlye</w:t>
      </w:r>
      <w:proofErr w:type="spellEnd"/>
      <w:r w:rsidRPr="00B41571">
        <w:rPr>
          <w:rFonts w:ascii="Georgia" w:eastAsia="Times New Roman" w:hAnsi="Georgia" w:cs="Calibri"/>
          <w:color w:val="333333"/>
          <w:sz w:val="24"/>
          <w:szCs w:val="24"/>
          <w:lang w:val="en"/>
        </w:rPr>
        <w:t xml:space="preserve"> Adler, “Colonel Sanders’ March on China,” </w:t>
      </w:r>
      <w:r w:rsidRPr="00B41571">
        <w:rPr>
          <w:rFonts w:ascii="Georgia" w:eastAsia="Times New Roman" w:hAnsi="Georgia" w:cs="Calibri"/>
          <w:i/>
          <w:iCs/>
          <w:color w:val="333333"/>
          <w:sz w:val="24"/>
          <w:szCs w:val="24"/>
          <w:lang w:val="en"/>
        </w:rPr>
        <w:t>Time</w:t>
      </w:r>
      <w:r w:rsidRPr="00B41571">
        <w:rPr>
          <w:rFonts w:ascii="Georgia" w:eastAsia="Times New Roman" w:hAnsi="Georgia" w:cs="Calibri"/>
          <w:color w:val="333333"/>
          <w:sz w:val="24"/>
          <w:szCs w:val="24"/>
          <w:lang w:val="en"/>
        </w:rPr>
        <w:t>, November 17, 2003, accessed December 14, 2010, </w:t>
      </w:r>
      <w:hyperlink r:id="rId11" w:tgtFrame="_blank" w:history="1">
        <w:r w:rsidRPr="00B41571">
          <w:rPr>
            <w:rFonts w:ascii="Georgia" w:eastAsia="Times New Roman" w:hAnsi="Georgia" w:cs="Calibri"/>
            <w:color w:val="000000"/>
            <w:sz w:val="24"/>
            <w:szCs w:val="24"/>
            <w:u w:val="single"/>
            <w:lang w:val="en"/>
          </w:rPr>
          <w:t>http://www.time.com/time/magazine/article/0,9171,543845,00.html</w:t>
        </w:r>
      </w:hyperlink>
      <w:r w:rsidRPr="00B41571">
        <w:rPr>
          <w:rFonts w:ascii="Georgia" w:eastAsia="Times New Roman" w:hAnsi="Georgia" w:cs="Calibri"/>
          <w:color w:val="333333"/>
          <w:sz w:val="24"/>
          <w:szCs w:val="24"/>
          <w:lang w:val="en"/>
        </w:rPr>
        <w:t xml:space="preserve">. Today, KFC has 2,872 restaurants in China, which generate over $2 billion in sales for its parent company, Yum! </w:t>
      </w:r>
      <w:proofErr w:type="spellStart"/>
      <w:proofErr w:type="gramStart"/>
      <w:r w:rsidRPr="00B41571">
        <w:rPr>
          <w:rFonts w:ascii="Georgia" w:eastAsia="Times New Roman" w:hAnsi="Georgia" w:cs="Calibri"/>
          <w:color w:val="333333"/>
          <w:sz w:val="24"/>
          <w:szCs w:val="24"/>
          <w:lang w:val="en"/>
        </w:rPr>
        <w:t>Brands.“</w:t>
      </w:r>
      <w:proofErr w:type="gramEnd"/>
      <w:r w:rsidRPr="00B41571">
        <w:rPr>
          <w:rFonts w:ascii="Georgia" w:eastAsia="Times New Roman" w:hAnsi="Georgia" w:cs="Calibri"/>
          <w:color w:val="333333"/>
          <w:sz w:val="24"/>
          <w:szCs w:val="24"/>
          <w:lang w:val="en"/>
        </w:rPr>
        <w:t>Restaurant</w:t>
      </w:r>
      <w:proofErr w:type="spellEnd"/>
      <w:r w:rsidRPr="00B41571">
        <w:rPr>
          <w:rFonts w:ascii="Georgia" w:eastAsia="Times New Roman" w:hAnsi="Georgia" w:cs="Calibri"/>
          <w:color w:val="333333"/>
          <w:sz w:val="24"/>
          <w:szCs w:val="24"/>
          <w:lang w:val="en"/>
        </w:rPr>
        <w:t xml:space="preserve"> Counts: 2009 Q4 Restaurant Units Activity Summary,” Yum! Brands, accessed December 14, 2010, </w:t>
      </w:r>
      <w:hyperlink r:id="rId12" w:tgtFrame="_blank" w:history="1">
        <w:r w:rsidRPr="00B41571">
          <w:rPr>
            <w:rFonts w:ascii="Georgia" w:eastAsia="Times New Roman" w:hAnsi="Georgia" w:cs="Calibri"/>
            <w:color w:val="000000"/>
            <w:sz w:val="24"/>
            <w:szCs w:val="24"/>
            <w:u w:val="single"/>
            <w:lang w:val="en"/>
          </w:rPr>
          <w:t>http://www.yum.com/investors/restcounts.asp</w:t>
        </w:r>
      </w:hyperlink>
      <w:r w:rsidRPr="00B41571">
        <w:rPr>
          <w:rFonts w:ascii="Georgia" w:eastAsia="Times New Roman" w:hAnsi="Georgia" w:cs="Calibri"/>
          <w:color w:val="333333"/>
          <w:sz w:val="24"/>
          <w:szCs w:val="24"/>
          <w:lang w:val="en"/>
        </w:rPr>
        <w:t>.</w:t>
      </w:r>
    </w:p>
    <w:p w14:paraId="7DEAD143"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The main factor contributing to KFC’s success in China is its localization strategy. </w:t>
      </w:r>
      <w:proofErr w:type="gramStart"/>
      <w:r w:rsidRPr="00B41571">
        <w:rPr>
          <w:rFonts w:ascii="Georgia" w:eastAsia="Times New Roman" w:hAnsi="Georgia" w:cs="Calibri"/>
          <w:color w:val="333333"/>
          <w:sz w:val="24"/>
          <w:szCs w:val="24"/>
          <w:lang w:val="en"/>
        </w:rPr>
        <w:t>Let’s</w:t>
      </w:r>
      <w:proofErr w:type="gramEnd"/>
      <w:r w:rsidRPr="00B41571">
        <w:rPr>
          <w:rFonts w:ascii="Georgia" w:eastAsia="Times New Roman" w:hAnsi="Georgia" w:cs="Calibri"/>
          <w:color w:val="333333"/>
          <w:sz w:val="24"/>
          <w:szCs w:val="24"/>
          <w:lang w:val="en"/>
        </w:rPr>
        <w:t xml:space="preserve"> see how KFC did it.</w:t>
      </w:r>
    </w:p>
    <w:p w14:paraId="346AE988"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When KFC first entered the Chinese market, Chinese law stipulated that foreign companies could only operate in China if they had a local partner. KFC selected partners who had connections to government, so that it could benefit from their resources and </w:t>
      </w:r>
      <w:proofErr w:type="spellStart"/>
      <w:r w:rsidRPr="00B41571">
        <w:rPr>
          <w:rFonts w:ascii="Georgia" w:eastAsia="Times New Roman" w:hAnsi="Georgia" w:cs="Calibri"/>
          <w:color w:val="333333"/>
          <w:sz w:val="24"/>
          <w:szCs w:val="24"/>
          <w:lang w:val="en"/>
        </w:rPr>
        <w:t>contacts.Karen</w:t>
      </w:r>
      <w:proofErr w:type="spellEnd"/>
      <w:r w:rsidRPr="00B41571">
        <w:rPr>
          <w:rFonts w:ascii="Georgia" w:eastAsia="Times New Roman" w:hAnsi="Georgia" w:cs="Calibri"/>
          <w:color w:val="333333"/>
          <w:sz w:val="24"/>
          <w:szCs w:val="24"/>
          <w:lang w:val="en"/>
        </w:rPr>
        <w:t xml:space="preserve"> Cho, “KFC China’s Recipe for Success,” INSEAD, July 1, 2009, accessed December 14, 2010, </w:t>
      </w:r>
      <w:hyperlink r:id="rId13" w:tgtFrame="_blank" w:history="1">
        <w:r w:rsidRPr="00B41571">
          <w:rPr>
            <w:rFonts w:ascii="Georgia" w:eastAsia="Times New Roman" w:hAnsi="Georgia" w:cs="Calibri"/>
            <w:color w:val="000000"/>
            <w:sz w:val="24"/>
            <w:szCs w:val="24"/>
            <w:u w:val="single"/>
            <w:lang w:val="en"/>
          </w:rPr>
          <w:t>http://knowledge.insead.edu/KFCinChina090323.cfm?vid=195</w:t>
        </w:r>
      </w:hyperlink>
      <w:r w:rsidRPr="00B41571">
        <w:rPr>
          <w:rFonts w:ascii="Georgia" w:eastAsia="Times New Roman" w:hAnsi="Georgia" w:cs="Calibri"/>
          <w:color w:val="333333"/>
          <w:sz w:val="24"/>
          <w:szCs w:val="24"/>
          <w:lang w:val="en"/>
        </w:rPr>
        <w:t xml:space="preserve">. KFC learned a lot from its local partners, and once joint ventures were no longer required, KFC chose a leadership team that knew Chinese culture intimately. Rather than sending expatriates </w:t>
      </w:r>
      <w:r w:rsidRPr="00B41571">
        <w:rPr>
          <w:rFonts w:ascii="Georgia" w:eastAsia="Times New Roman" w:hAnsi="Georgia" w:cs="Calibri"/>
          <w:color w:val="333333"/>
          <w:sz w:val="24"/>
          <w:szCs w:val="24"/>
          <w:lang w:val="en"/>
        </w:rPr>
        <w:lastRenderedPageBreak/>
        <w:t>to China to lead the expansion, for example, KFC selected people who had “an understanding of China and the Chinese cultural context ‘so deep that it is intuitive,’ to understand the Chinese people’s ‘mixed feelings, of love and hate about the West, to understand Chinese history, language, the influence of Confucianism, Buddhism and Taoism, this is especially important if you are in the consumer goods industry,’” said Warren Liu, former vice president of development at KFC China and author of the book </w:t>
      </w:r>
      <w:r w:rsidRPr="00B41571">
        <w:rPr>
          <w:rFonts w:ascii="Georgia" w:eastAsia="Times New Roman" w:hAnsi="Georgia" w:cs="Calibri"/>
          <w:i/>
          <w:iCs/>
          <w:color w:val="333333"/>
          <w:sz w:val="24"/>
          <w:szCs w:val="24"/>
          <w:lang w:val="en"/>
        </w:rPr>
        <w:t xml:space="preserve">KFC in China: Secret Recipe for </w:t>
      </w:r>
      <w:proofErr w:type="spellStart"/>
      <w:r w:rsidRPr="00B41571">
        <w:rPr>
          <w:rFonts w:ascii="Georgia" w:eastAsia="Times New Roman" w:hAnsi="Georgia" w:cs="Calibri"/>
          <w:i/>
          <w:iCs/>
          <w:color w:val="333333"/>
          <w:sz w:val="24"/>
          <w:szCs w:val="24"/>
          <w:lang w:val="en"/>
        </w:rPr>
        <w:t>Success</w:t>
      </w:r>
      <w:r w:rsidRPr="00B41571">
        <w:rPr>
          <w:rFonts w:ascii="Georgia" w:eastAsia="Times New Roman" w:hAnsi="Georgia" w:cs="Calibri"/>
          <w:color w:val="333333"/>
          <w:sz w:val="24"/>
          <w:szCs w:val="24"/>
          <w:lang w:val="en"/>
        </w:rPr>
        <w:t>.John</w:t>
      </w:r>
      <w:proofErr w:type="spellEnd"/>
      <w:r w:rsidRPr="00B41571">
        <w:rPr>
          <w:rFonts w:ascii="Georgia" w:eastAsia="Times New Roman" w:hAnsi="Georgia" w:cs="Calibri"/>
          <w:color w:val="333333"/>
          <w:sz w:val="24"/>
          <w:szCs w:val="24"/>
          <w:lang w:val="en"/>
        </w:rPr>
        <w:t xml:space="preserve"> Sexton, “KFC—‘A Foreign Brand with Chinese Characteristics,’” China.org.cn, September 22, 2008, accessed December 14, 2010, </w:t>
      </w:r>
      <w:hyperlink r:id="rId14" w:tgtFrame="_blank" w:history="1">
        <w:r w:rsidRPr="00B41571">
          <w:rPr>
            <w:rFonts w:ascii="Georgia" w:eastAsia="Times New Roman" w:hAnsi="Georgia" w:cs="Calibri"/>
            <w:color w:val="000000"/>
            <w:sz w:val="24"/>
            <w:szCs w:val="24"/>
            <w:u w:val="single"/>
            <w:lang w:val="en"/>
          </w:rPr>
          <w:t>http://www.china.org.cn/business/2008-09/22/content_16515747.htm</w:t>
        </w:r>
      </w:hyperlink>
      <w:r w:rsidRPr="00B41571">
        <w:rPr>
          <w:rFonts w:ascii="Georgia" w:eastAsia="Times New Roman" w:hAnsi="Georgia" w:cs="Calibri"/>
          <w:color w:val="333333"/>
          <w:sz w:val="24"/>
          <w:szCs w:val="24"/>
          <w:lang w:val="en"/>
        </w:rPr>
        <w:t xml:space="preserve">. This leadership team recommended that KFC follow a strategy of localization: offering local Chinese food options on the menu to appeal to local tastes. For example, instead of serving coleslaw, KFC offers bamboo shoots and lotus roots. Likewise, it sells a sandwich in the style that Peking duck is served, simply substituting fried chicken for the </w:t>
      </w:r>
      <w:proofErr w:type="spellStart"/>
      <w:r w:rsidRPr="00B41571">
        <w:rPr>
          <w:rFonts w:ascii="Georgia" w:eastAsia="Times New Roman" w:hAnsi="Georgia" w:cs="Calibri"/>
          <w:color w:val="333333"/>
          <w:sz w:val="24"/>
          <w:szCs w:val="24"/>
          <w:lang w:val="en"/>
        </w:rPr>
        <w:t>duck.“Kentucky</w:t>
      </w:r>
      <w:proofErr w:type="spellEnd"/>
      <w:r w:rsidRPr="00B41571">
        <w:rPr>
          <w:rFonts w:ascii="Georgia" w:eastAsia="Times New Roman" w:hAnsi="Georgia" w:cs="Calibri"/>
          <w:color w:val="333333"/>
          <w:sz w:val="24"/>
          <w:szCs w:val="24"/>
          <w:lang w:val="en"/>
        </w:rPr>
        <w:t xml:space="preserve"> Fried China,” </w:t>
      </w:r>
      <w:r w:rsidRPr="00B41571">
        <w:rPr>
          <w:rFonts w:ascii="Georgia" w:eastAsia="Times New Roman" w:hAnsi="Georgia" w:cs="Calibri"/>
          <w:i/>
          <w:iCs/>
          <w:color w:val="333333"/>
          <w:sz w:val="24"/>
          <w:szCs w:val="24"/>
          <w:lang w:val="en"/>
        </w:rPr>
        <w:t>MSNBC</w:t>
      </w:r>
      <w:r w:rsidRPr="00B41571">
        <w:rPr>
          <w:rFonts w:ascii="Georgia" w:eastAsia="Times New Roman" w:hAnsi="Georgia" w:cs="Calibri"/>
          <w:color w:val="333333"/>
          <w:sz w:val="24"/>
          <w:szCs w:val="24"/>
          <w:lang w:val="en"/>
        </w:rPr>
        <w:t>, January17, 2005, accessed December 14, 2010, </w:t>
      </w:r>
      <w:hyperlink r:id="rId15" w:tgtFrame="_blank" w:history="1">
        <w:r w:rsidRPr="00B41571">
          <w:rPr>
            <w:rFonts w:ascii="Georgia" w:eastAsia="Times New Roman" w:hAnsi="Georgia" w:cs="Calibri"/>
            <w:color w:val="000000"/>
            <w:sz w:val="24"/>
            <w:szCs w:val="24"/>
            <w:u w:val="single"/>
            <w:lang w:val="en"/>
          </w:rPr>
          <w:t>http://www.msnbc.msn.com/id/6833233/ns/business-world_business</w:t>
        </w:r>
      </w:hyperlink>
      <w:r w:rsidRPr="00B41571">
        <w:rPr>
          <w:rFonts w:ascii="Georgia" w:eastAsia="Times New Roman" w:hAnsi="Georgia" w:cs="Calibri"/>
          <w:color w:val="333333"/>
          <w:sz w:val="24"/>
          <w:szCs w:val="24"/>
          <w:lang w:val="en"/>
        </w:rPr>
        <w:t xml:space="preserve">. The extent of KFC’s product localization is extensive, from preserved Sichuan pickle and shredded pork soup to a Chinese-style porridge called congee for </w:t>
      </w:r>
      <w:proofErr w:type="spellStart"/>
      <w:r w:rsidRPr="00B41571">
        <w:rPr>
          <w:rFonts w:ascii="Georgia" w:eastAsia="Times New Roman" w:hAnsi="Georgia" w:cs="Calibri"/>
          <w:color w:val="333333"/>
          <w:sz w:val="24"/>
          <w:szCs w:val="24"/>
          <w:lang w:val="en"/>
        </w:rPr>
        <w:t>breakfast.Aaron</w:t>
      </w:r>
      <w:proofErr w:type="spellEnd"/>
      <w:r w:rsidRPr="00B41571">
        <w:rPr>
          <w:rFonts w:ascii="Georgia" w:eastAsia="Times New Roman" w:hAnsi="Georgia" w:cs="Calibri"/>
          <w:color w:val="333333"/>
          <w:sz w:val="24"/>
          <w:szCs w:val="24"/>
          <w:lang w:val="en"/>
        </w:rPr>
        <w:t xml:space="preserve"> </w:t>
      </w:r>
      <w:proofErr w:type="spellStart"/>
      <w:r w:rsidRPr="00B41571">
        <w:rPr>
          <w:rFonts w:ascii="Georgia" w:eastAsia="Times New Roman" w:hAnsi="Georgia" w:cs="Calibri"/>
          <w:color w:val="333333"/>
          <w:sz w:val="24"/>
          <w:szCs w:val="24"/>
          <w:lang w:val="en"/>
        </w:rPr>
        <w:t>Hotfelder</w:t>
      </w:r>
      <w:proofErr w:type="spellEnd"/>
      <w:r w:rsidRPr="00B41571">
        <w:rPr>
          <w:rFonts w:ascii="Georgia" w:eastAsia="Times New Roman" w:hAnsi="Georgia" w:cs="Calibri"/>
          <w:color w:val="333333"/>
          <w:sz w:val="24"/>
          <w:szCs w:val="24"/>
          <w:lang w:val="en"/>
        </w:rPr>
        <w:t>, “Why Does China Love KFC More Than McDonald’s?,” </w:t>
      </w:r>
      <w:proofErr w:type="spellStart"/>
      <w:r w:rsidRPr="00B41571">
        <w:rPr>
          <w:rFonts w:ascii="Georgia" w:eastAsia="Times New Roman" w:hAnsi="Georgia" w:cs="Calibri"/>
          <w:i/>
          <w:iCs/>
          <w:color w:val="333333"/>
          <w:sz w:val="24"/>
          <w:szCs w:val="24"/>
          <w:lang w:val="en"/>
        </w:rPr>
        <w:t>Gadling</w:t>
      </w:r>
      <w:proofErr w:type="spellEnd"/>
      <w:r w:rsidRPr="00B41571">
        <w:rPr>
          <w:rFonts w:ascii="Georgia" w:eastAsia="Times New Roman" w:hAnsi="Georgia" w:cs="Calibri"/>
          <w:color w:val="333333"/>
          <w:sz w:val="24"/>
          <w:szCs w:val="24"/>
          <w:lang w:val="en"/>
        </w:rPr>
        <w:t> (blog), June 5, 2010, accessed December 14, 2010, </w:t>
      </w:r>
      <w:hyperlink r:id="rId16" w:tgtFrame="_blank" w:history="1">
        <w:r w:rsidRPr="00B41571">
          <w:rPr>
            <w:rFonts w:ascii="Georgia" w:eastAsia="Times New Roman" w:hAnsi="Georgia" w:cs="Calibri"/>
            <w:color w:val="000000"/>
            <w:sz w:val="24"/>
            <w:szCs w:val="24"/>
            <w:u w:val="single"/>
            <w:lang w:val="en"/>
          </w:rPr>
          <w:t>http://www.gadling.com/2010/06/05/why-does-china-love-kfc-more-than-mcdonalds</w:t>
        </w:r>
      </w:hyperlink>
      <w:r w:rsidRPr="00B41571">
        <w:rPr>
          <w:rFonts w:ascii="Georgia" w:eastAsia="Times New Roman" w:hAnsi="Georgia" w:cs="Calibri"/>
          <w:color w:val="333333"/>
          <w:sz w:val="24"/>
          <w:szCs w:val="24"/>
          <w:lang w:val="en"/>
        </w:rPr>
        <w:t>.</w:t>
      </w:r>
    </w:p>
    <w:p w14:paraId="048DD95B"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KFC’s promotional marketing is similarly steep in Chinese culture. As Yu Cui and Zhang Ting explain, “China is a society with relatively high collectivism, where people have a high sense of identity to the traditional culture and traditional food. Since the family members in China often share the similar value and most Chinese people consider that it is necessary to keep on the wonderful family traditions, such as respecting, loving and supporting the elderly, helping others, friendship between individuals and so on. Thus, many advertisements of KFC in recent years try to reveal the background of common Chinese </w:t>
      </w:r>
      <w:proofErr w:type="spellStart"/>
      <w:r w:rsidRPr="00B41571">
        <w:rPr>
          <w:rFonts w:ascii="Georgia" w:eastAsia="Times New Roman" w:hAnsi="Georgia" w:cs="Calibri"/>
          <w:color w:val="333333"/>
          <w:sz w:val="24"/>
          <w:szCs w:val="24"/>
          <w:lang w:val="en"/>
        </w:rPr>
        <w:t>families.”Yu</w:t>
      </w:r>
      <w:proofErr w:type="spellEnd"/>
      <w:r w:rsidRPr="00B41571">
        <w:rPr>
          <w:rFonts w:ascii="Georgia" w:eastAsia="Times New Roman" w:hAnsi="Georgia" w:cs="Calibri"/>
          <w:color w:val="333333"/>
          <w:sz w:val="24"/>
          <w:szCs w:val="24"/>
          <w:lang w:val="en"/>
        </w:rPr>
        <w:t xml:space="preserve"> Cui and Zhang Ting, “American Fast Food in Chinese Market: A </w:t>
      </w:r>
      <w:r w:rsidRPr="00B41571">
        <w:rPr>
          <w:rFonts w:ascii="Georgia" w:eastAsia="Times New Roman" w:hAnsi="Georgia" w:cs="Calibri"/>
          <w:color w:val="333333"/>
          <w:sz w:val="24"/>
          <w:szCs w:val="24"/>
          <w:lang w:val="en"/>
        </w:rPr>
        <w:lastRenderedPageBreak/>
        <w:t>Cross-Cultural Perspective—The Case of KFC and McDonald’s” (master’s diss. in international marketing, University of Halmstad, Halmstad, Sweden, 2009), 41, accessed December 14, 2010, </w:t>
      </w:r>
      <w:hyperlink r:id="rId17" w:tgtFrame="_blank" w:history="1">
        <w:r w:rsidRPr="00B41571">
          <w:rPr>
            <w:rFonts w:ascii="Georgia" w:eastAsia="Times New Roman" w:hAnsi="Georgia" w:cs="Calibri"/>
            <w:color w:val="000000"/>
            <w:sz w:val="24"/>
            <w:szCs w:val="24"/>
            <w:u w:val="single"/>
            <w:lang w:val="en"/>
          </w:rPr>
          <w:t>http://hh.diva-portal.org/smash/get/diva2:286121/FULLTEXT01</w:t>
        </w:r>
      </w:hyperlink>
      <w:r w:rsidRPr="00B41571">
        <w:rPr>
          <w:rFonts w:ascii="Georgia" w:eastAsia="Times New Roman" w:hAnsi="Georgia" w:cs="Calibri"/>
          <w:color w:val="333333"/>
          <w:sz w:val="24"/>
          <w:szCs w:val="24"/>
          <w:lang w:val="en"/>
        </w:rPr>
        <w:t>.</w:t>
      </w:r>
    </w:p>
    <w:p w14:paraId="50D82E75"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KFC emphasizes speed and convenience rather than chicken. “Choosing to eat at fast food restaurants like KFC doesn’t necessarily indicate a desire for Western flavors,” said Sun Min, a local government official who eats at KFC because speed and convenience are his top priorities when choosing a place to </w:t>
      </w:r>
      <w:proofErr w:type="spellStart"/>
      <w:r w:rsidRPr="00B41571">
        <w:rPr>
          <w:rFonts w:ascii="Georgia" w:eastAsia="Times New Roman" w:hAnsi="Georgia" w:cs="Calibri"/>
          <w:color w:val="333333"/>
          <w:sz w:val="24"/>
          <w:szCs w:val="24"/>
          <w:lang w:val="en"/>
        </w:rPr>
        <w:t>eat.“Western</w:t>
      </w:r>
      <w:proofErr w:type="spellEnd"/>
      <w:r w:rsidRPr="00B41571">
        <w:rPr>
          <w:rFonts w:ascii="Georgia" w:eastAsia="Times New Roman" w:hAnsi="Georgia" w:cs="Calibri"/>
          <w:color w:val="333333"/>
          <w:sz w:val="24"/>
          <w:szCs w:val="24"/>
          <w:lang w:val="en"/>
        </w:rPr>
        <w:t xml:space="preserve"> Fast Food Giants Meet the Challenges of Local Culinary Preferences,” </w:t>
      </w:r>
      <w:r w:rsidRPr="00B41571">
        <w:rPr>
          <w:rFonts w:ascii="Georgia" w:eastAsia="Times New Roman" w:hAnsi="Georgia" w:cs="Calibri"/>
          <w:i/>
          <w:iCs/>
          <w:color w:val="333333"/>
          <w:sz w:val="24"/>
          <w:szCs w:val="24"/>
          <w:lang w:val="en"/>
        </w:rPr>
        <w:t>Alibaba</w:t>
      </w:r>
      <w:r w:rsidRPr="00B41571">
        <w:rPr>
          <w:rFonts w:ascii="Georgia" w:eastAsia="Times New Roman" w:hAnsi="Georgia" w:cs="Calibri"/>
          <w:color w:val="333333"/>
          <w:sz w:val="24"/>
          <w:szCs w:val="24"/>
          <w:lang w:val="en"/>
        </w:rPr>
        <w:t>, June 9, 2009, accessed December 15, 2010, </w:t>
      </w:r>
      <w:hyperlink r:id="rId18" w:tgtFrame="_blank" w:history="1">
        <w:r w:rsidRPr="00B41571">
          <w:rPr>
            <w:rFonts w:ascii="Georgia" w:eastAsia="Times New Roman" w:hAnsi="Georgia" w:cs="Calibri"/>
            <w:color w:val="000000"/>
            <w:sz w:val="24"/>
            <w:szCs w:val="24"/>
            <w:u w:val="single"/>
            <w:lang w:val="en"/>
          </w:rPr>
          <w:t>http://resources.alibaba.com/topic/531563/KFC_s_localization_strategy_in_China_.htm</w:t>
        </w:r>
      </w:hyperlink>
      <w:r w:rsidRPr="00B41571">
        <w:rPr>
          <w:rFonts w:ascii="Georgia" w:eastAsia="Times New Roman" w:hAnsi="Georgia" w:cs="Calibri"/>
          <w:color w:val="333333"/>
          <w:sz w:val="24"/>
          <w:szCs w:val="24"/>
          <w:lang w:val="en"/>
        </w:rPr>
        <w:t>.</w:t>
      </w:r>
    </w:p>
    <w:p w14:paraId="107B1367"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Selecting the right place or location for its outlets is also important for convenience, and KFC is opening stores at a pace of nearly one a day in China, to be close to wherever its customers </w:t>
      </w:r>
      <w:proofErr w:type="spellStart"/>
      <w:r w:rsidRPr="00B41571">
        <w:rPr>
          <w:rFonts w:ascii="Georgia" w:eastAsia="Times New Roman" w:hAnsi="Georgia" w:cs="Calibri"/>
          <w:color w:val="333333"/>
          <w:sz w:val="24"/>
          <w:szCs w:val="24"/>
          <w:lang w:val="en"/>
        </w:rPr>
        <w:t>are.Ben</w:t>
      </w:r>
      <w:proofErr w:type="spellEnd"/>
      <w:r w:rsidRPr="00B41571">
        <w:rPr>
          <w:rFonts w:ascii="Georgia" w:eastAsia="Times New Roman" w:hAnsi="Georgia" w:cs="Calibri"/>
          <w:color w:val="333333"/>
          <w:sz w:val="24"/>
          <w:szCs w:val="24"/>
          <w:lang w:val="en"/>
        </w:rPr>
        <w:t xml:space="preserve"> Rooney, “China: The New Fast Food Nation,” </w:t>
      </w:r>
      <w:r w:rsidRPr="00B41571">
        <w:rPr>
          <w:rFonts w:ascii="Georgia" w:eastAsia="Times New Roman" w:hAnsi="Georgia" w:cs="Calibri"/>
          <w:i/>
          <w:iCs/>
          <w:color w:val="333333"/>
          <w:sz w:val="24"/>
          <w:szCs w:val="24"/>
          <w:lang w:val="en"/>
        </w:rPr>
        <w:t>CNN Money</w:t>
      </w:r>
      <w:r w:rsidRPr="00B41571">
        <w:rPr>
          <w:rFonts w:ascii="Georgia" w:eastAsia="Times New Roman" w:hAnsi="Georgia" w:cs="Calibri"/>
          <w:color w:val="333333"/>
          <w:sz w:val="24"/>
          <w:szCs w:val="24"/>
          <w:lang w:val="en"/>
        </w:rPr>
        <w:t>, July 14, 2010, accessed December 15, 2010, </w:t>
      </w:r>
      <w:hyperlink r:id="rId19" w:tgtFrame="_blank" w:history="1">
        <w:r w:rsidRPr="00B41571">
          <w:rPr>
            <w:rFonts w:ascii="Georgia" w:eastAsia="Times New Roman" w:hAnsi="Georgia" w:cs="Calibri"/>
            <w:color w:val="000000"/>
            <w:sz w:val="24"/>
            <w:szCs w:val="24"/>
            <w:u w:val="single"/>
            <w:lang w:val="en"/>
          </w:rPr>
          <w:t>http://money.cnn.com/2010/07/13/news/companies/Yum_Brands/index.htm</w:t>
        </w:r>
      </w:hyperlink>
      <w:r w:rsidRPr="00B41571">
        <w:rPr>
          <w:rFonts w:ascii="Georgia" w:eastAsia="Times New Roman" w:hAnsi="Georgia" w:cs="Calibri"/>
          <w:color w:val="333333"/>
          <w:sz w:val="24"/>
          <w:szCs w:val="24"/>
          <w:lang w:val="en"/>
        </w:rPr>
        <w:t xml:space="preserve">. KFC also developed its distribution system quickly, right from the start, and its parent, Yum! Brands, owns those distribution centers. Owning its own distribution centers lets Yum! Brands grow it restaurants efficiently as it expands into 402 cities in </w:t>
      </w:r>
      <w:proofErr w:type="spellStart"/>
      <w:proofErr w:type="gramStart"/>
      <w:r w:rsidRPr="00B41571">
        <w:rPr>
          <w:rFonts w:ascii="Georgia" w:eastAsia="Times New Roman" w:hAnsi="Georgia" w:cs="Calibri"/>
          <w:color w:val="333333"/>
          <w:sz w:val="24"/>
          <w:szCs w:val="24"/>
          <w:lang w:val="en"/>
        </w:rPr>
        <w:t>China.“</w:t>
      </w:r>
      <w:proofErr w:type="gramEnd"/>
      <w:r w:rsidRPr="00B41571">
        <w:rPr>
          <w:rFonts w:ascii="Georgia" w:eastAsia="Times New Roman" w:hAnsi="Georgia" w:cs="Calibri"/>
          <w:color w:val="333333"/>
          <w:sz w:val="24"/>
          <w:szCs w:val="24"/>
          <w:lang w:val="en"/>
        </w:rPr>
        <w:t>Yum</w:t>
      </w:r>
      <w:proofErr w:type="spellEnd"/>
      <w:r w:rsidRPr="00B41571">
        <w:rPr>
          <w:rFonts w:ascii="Georgia" w:eastAsia="Times New Roman" w:hAnsi="Georgia" w:cs="Calibri"/>
          <w:color w:val="333333"/>
          <w:sz w:val="24"/>
          <w:szCs w:val="24"/>
          <w:lang w:val="en"/>
        </w:rPr>
        <w:t>! Execs Discuss China Strategy, Franchising and the Recent Minimum Wage Uproar,” </w:t>
      </w:r>
      <w:r w:rsidRPr="00B41571">
        <w:rPr>
          <w:rFonts w:ascii="Georgia" w:eastAsia="Times New Roman" w:hAnsi="Georgia" w:cs="Calibri"/>
          <w:i/>
          <w:iCs/>
          <w:color w:val="333333"/>
          <w:sz w:val="24"/>
          <w:szCs w:val="24"/>
          <w:lang w:val="en"/>
        </w:rPr>
        <w:t>Seeking Alpha</w:t>
      </w:r>
      <w:r w:rsidRPr="00B41571">
        <w:rPr>
          <w:rFonts w:ascii="Georgia" w:eastAsia="Times New Roman" w:hAnsi="Georgia" w:cs="Calibri"/>
          <w:color w:val="333333"/>
          <w:sz w:val="24"/>
          <w:szCs w:val="24"/>
          <w:lang w:val="en"/>
        </w:rPr>
        <w:t>, May 6, 2007, accessed December 14, 2010, </w:t>
      </w:r>
      <w:hyperlink r:id="rId20" w:tgtFrame="_blank" w:history="1">
        <w:r w:rsidRPr="00B41571">
          <w:rPr>
            <w:rFonts w:ascii="Georgia" w:eastAsia="Times New Roman" w:hAnsi="Georgia" w:cs="Calibri"/>
            <w:color w:val="000000"/>
            <w:sz w:val="24"/>
            <w:szCs w:val="24"/>
            <w:u w:val="single"/>
            <w:lang w:val="en"/>
          </w:rPr>
          <w:t>http://seekingalpha.com/article/34612-yum-execs-discuss-china-strategy-franchising-and-the-recent-minimum- wage-uproar</w:t>
        </w:r>
      </w:hyperlink>
      <w:r w:rsidRPr="00B41571">
        <w:rPr>
          <w:rFonts w:ascii="Georgia" w:eastAsia="Times New Roman" w:hAnsi="Georgia" w:cs="Calibri"/>
          <w:color w:val="333333"/>
          <w:sz w:val="24"/>
          <w:szCs w:val="24"/>
          <w:lang w:val="en"/>
        </w:rPr>
        <w:t>.</w:t>
      </w:r>
    </w:p>
    <w:p w14:paraId="5CA4022D"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For the future, David Novak, CEO of Yum! Brands (which owns Pizza Hut and Taco Bell in addition to KFC), said he envisions eventually having more than twenty thousand restaurants in China. “We’re in the first inning of a nine-inning ball game in China,” </w:t>
      </w:r>
      <w:r w:rsidRPr="00B41571">
        <w:rPr>
          <w:rFonts w:ascii="Georgia" w:eastAsia="Times New Roman" w:hAnsi="Georgia" w:cs="Calibri"/>
          <w:color w:val="333333"/>
          <w:sz w:val="24"/>
          <w:szCs w:val="24"/>
          <w:lang w:val="en"/>
        </w:rPr>
        <w:lastRenderedPageBreak/>
        <w:t>Novak told investors in a conference call in February 2010.Samuel Shen, “Kentucky Fried Chicken Banks on China,” </w:t>
      </w:r>
      <w:r w:rsidRPr="00B41571">
        <w:rPr>
          <w:rFonts w:ascii="Georgia" w:eastAsia="Times New Roman" w:hAnsi="Georgia" w:cs="Calibri"/>
          <w:i/>
          <w:iCs/>
          <w:color w:val="333333"/>
          <w:sz w:val="24"/>
          <w:szCs w:val="24"/>
          <w:lang w:val="en"/>
        </w:rPr>
        <w:t>New York Times</w:t>
      </w:r>
      <w:r w:rsidRPr="00B41571">
        <w:rPr>
          <w:rFonts w:ascii="Georgia" w:eastAsia="Times New Roman" w:hAnsi="Georgia" w:cs="Calibri"/>
          <w:color w:val="333333"/>
          <w:sz w:val="24"/>
          <w:szCs w:val="24"/>
          <w:lang w:val="en"/>
        </w:rPr>
        <w:t>, May 5, 2008, accessed December 14, 2010, </w:t>
      </w:r>
      <w:hyperlink r:id="rId21" w:tgtFrame="_blank" w:history="1">
        <w:r w:rsidRPr="00B41571">
          <w:rPr>
            <w:rFonts w:ascii="Georgia" w:eastAsia="Times New Roman" w:hAnsi="Georgia" w:cs="Calibri"/>
            <w:color w:val="000000"/>
            <w:sz w:val="24"/>
            <w:szCs w:val="24"/>
            <w:u w:val="single"/>
            <w:lang w:val="en"/>
          </w:rPr>
          <w:t>http://www.nytimes.com/2008/05/05/business/worldbusiness/05iht-kfc.1.12567957.html?_r=1</w:t>
        </w:r>
      </w:hyperlink>
      <w:r w:rsidRPr="00B41571">
        <w:rPr>
          <w:rFonts w:ascii="Georgia" w:eastAsia="Times New Roman" w:hAnsi="Georgia" w:cs="Calibri"/>
          <w:color w:val="333333"/>
          <w:sz w:val="24"/>
          <w:szCs w:val="24"/>
          <w:lang w:val="en"/>
        </w:rPr>
        <w:t>.</w:t>
      </w:r>
    </w:p>
    <w:p w14:paraId="1AF45530" w14:textId="77777777" w:rsidR="00B41571" w:rsidRPr="00B41571" w:rsidRDefault="00B41571" w:rsidP="00B41571">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B41571">
        <w:rPr>
          <w:rFonts w:ascii="Calibri" w:eastAsia="Times New Roman" w:hAnsi="Calibri" w:cs="Calibri"/>
          <w:b/>
          <w:bCs/>
          <w:color w:val="333333"/>
          <w:sz w:val="35"/>
          <w:szCs w:val="35"/>
          <w:lang w:val="en"/>
        </w:rPr>
        <w:t>Opening Case Exercises</w:t>
      </w:r>
    </w:p>
    <w:p w14:paraId="2A74C7F0"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(AACSB: Ethical Reasoning, Multiculturalism, Reflective Thinking, Analytical Skills)</w:t>
      </w:r>
    </w:p>
    <w:p w14:paraId="5D271030" w14:textId="77777777" w:rsidR="00B41571" w:rsidRPr="00B41571" w:rsidRDefault="00B41571" w:rsidP="00B41571">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Do you think that </w:t>
      </w:r>
      <w:proofErr w:type="spellStart"/>
      <w:r w:rsidRPr="00B41571">
        <w:rPr>
          <w:rFonts w:ascii="Georgia" w:eastAsia="Times New Roman" w:hAnsi="Georgia" w:cs="Calibri"/>
          <w:color w:val="333333"/>
          <w:sz w:val="24"/>
          <w:szCs w:val="24"/>
          <w:lang w:val="en"/>
        </w:rPr>
        <w:t>Yum’s</w:t>
      </w:r>
      <w:proofErr w:type="spellEnd"/>
      <w:r w:rsidRPr="00B41571">
        <w:rPr>
          <w:rFonts w:ascii="Georgia" w:eastAsia="Times New Roman" w:hAnsi="Georgia" w:cs="Calibri"/>
          <w:color w:val="333333"/>
          <w:sz w:val="24"/>
          <w:szCs w:val="24"/>
          <w:lang w:val="en"/>
        </w:rPr>
        <w:t xml:space="preserve"> other restaurants—Pizza Hut and Taco Bell—would be successful in China? Why or why not? What would help them be more successful?</w:t>
      </w:r>
    </w:p>
    <w:p w14:paraId="3EA4DEA6" w14:textId="77777777" w:rsidR="00B41571" w:rsidRPr="00B41571" w:rsidRDefault="00B41571" w:rsidP="00B41571">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What advice would you give KFC about how to continue its growth in China?</w:t>
      </w:r>
    </w:p>
    <w:p w14:paraId="55FE5EA5" w14:textId="77777777" w:rsidR="00B41571" w:rsidRPr="00B41571" w:rsidRDefault="00B41571" w:rsidP="00B41571">
      <w:pPr>
        <w:numPr>
          <w:ilvl w:val="0"/>
          <w:numId w:val="2"/>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How might KFC’s presence in China help the restaurant in other markets?</w:t>
      </w:r>
    </w:p>
    <w:p w14:paraId="1A81BFB4" w14:textId="77777777" w:rsidR="00B41571" w:rsidRPr="00B41571" w:rsidRDefault="00B41571" w:rsidP="00B41571">
      <w:pPr>
        <w:spacing w:before="100" w:beforeAutospacing="1" w:after="360" w:line="439" w:lineRule="atLeast"/>
        <w:outlineLvl w:val="1"/>
        <w:rPr>
          <w:rFonts w:ascii="Calibri" w:eastAsia="Times New Roman" w:hAnsi="Calibri" w:cs="Calibri"/>
          <w:b/>
          <w:bCs/>
          <w:color w:val="333333"/>
          <w:sz w:val="41"/>
          <w:szCs w:val="41"/>
          <w:lang w:val="en"/>
        </w:rPr>
      </w:pPr>
      <w:r w:rsidRPr="00B41571">
        <w:rPr>
          <w:rFonts w:ascii="Calibri" w:eastAsia="Times New Roman" w:hAnsi="Calibri" w:cs="Calibri"/>
          <w:b/>
          <w:bCs/>
          <w:color w:val="333333"/>
          <w:sz w:val="41"/>
          <w:szCs w:val="41"/>
          <w:lang w:val="en"/>
        </w:rPr>
        <w:t>14.1 Fundamentals of Global Marketing</w:t>
      </w:r>
    </w:p>
    <w:p w14:paraId="7EA4151C" w14:textId="77777777" w:rsidR="00B41571" w:rsidRPr="00B41571" w:rsidRDefault="00B41571" w:rsidP="00B41571">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B41571">
        <w:rPr>
          <w:rFonts w:ascii="Calibri" w:eastAsia="Times New Roman" w:hAnsi="Calibri" w:cs="Calibri"/>
          <w:b/>
          <w:bCs/>
          <w:caps/>
          <w:color w:val="333333"/>
          <w:spacing w:val="30"/>
          <w:sz w:val="30"/>
          <w:szCs w:val="30"/>
          <w:lang w:val="en"/>
        </w:rPr>
        <w:t>LEARNING OBJECTIVES</w:t>
      </w:r>
    </w:p>
    <w:p w14:paraId="77CAC044" w14:textId="77777777" w:rsidR="00B41571" w:rsidRPr="00B41571" w:rsidRDefault="00B41571" w:rsidP="00B41571">
      <w:pPr>
        <w:numPr>
          <w:ilvl w:val="0"/>
          <w:numId w:val="3"/>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Understand the four Ps of marketing and how they differ in international marketing.</w:t>
      </w:r>
    </w:p>
    <w:p w14:paraId="383EDC87" w14:textId="77777777" w:rsidR="00B41571" w:rsidRPr="00B41571" w:rsidRDefault="00B41571" w:rsidP="00B41571">
      <w:pPr>
        <w:numPr>
          <w:ilvl w:val="0"/>
          <w:numId w:val="3"/>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Know how to segment international markets.</w:t>
      </w:r>
    </w:p>
    <w:p w14:paraId="5E9EE934" w14:textId="77777777" w:rsidR="00B41571" w:rsidRPr="00B41571" w:rsidRDefault="00B41571" w:rsidP="00B41571">
      <w:pPr>
        <w:numPr>
          <w:ilvl w:val="0"/>
          <w:numId w:val="3"/>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Be able to explain how gray and counterfeit markets can be harmful to companies.</w:t>
      </w:r>
    </w:p>
    <w:p w14:paraId="116558A5"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The Four Ps</w:t>
      </w:r>
    </w:p>
    <w:p w14:paraId="780662DE"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As we saw in the opening case, KFC has had great success in China after a first failed attempt. Why did KFC try again after its first failure? For the same reason that most companies market their products globally. Specifically, companies expand internationally to reach more customers, gain higher profit opportunities, balance sales across countries in case one country experiences problems, and compete with other brands that are expanding internationally and with global firms in their home markets.</w:t>
      </w:r>
    </w:p>
    <w:p w14:paraId="280BCFF1"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 xml:space="preserve">Reaching new consumers is often the main reason for international expansion. The rising standards of living in the developing world, especially BRIC countries (i.e., Brazil, Russia, India, and China) mean billions of new </w:t>
      </w:r>
      <w:proofErr w:type="spellStart"/>
      <w:r w:rsidRPr="00B41571">
        <w:rPr>
          <w:rFonts w:ascii="Georgia" w:eastAsia="Times New Roman" w:hAnsi="Georgia" w:cs="Calibri"/>
          <w:color w:val="333333"/>
          <w:sz w:val="24"/>
          <w:szCs w:val="24"/>
          <w:lang w:val="en"/>
        </w:rPr>
        <w:t>consumers.MIT</w:t>
      </w:r>
      <w:proofErr w:type="spellEnd"/>
      <w:r w:rsidRPr="00B41571">
        <w:rPr>
          <w:rFonts w:ascii="Georgia" w:eastAsia="Times New Roman" w:hAnsi="Georgia" w:cs="Calibri"/>
          <w:color w:val="333333"/>
          <w:sz w:val="24"/>
          <w:szCs w:val="24"/>
          <w:lang w:val="en"/>
        </w:rPr>
        <w:t xml:space="preserve"> Center for Transportation and Logistics, “Crossroads of Supply Chain and Strategy Symposium 2008” (symposium, MIT, Cambridge, MA, March 27, 2008). In fact, 80 percent of the world’s population lives in emerging-market countries. Companies based in the mature economies of the West are attracted by the potential for double-digit growth in emerging markets.</w:t>
      </w:r>
    </w:p>
    <w:p w14:paraId="68351C9A"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What is the best way to reach those international customers? You begin with the core of marketing knowledge—the four Ps—product, price, promotion, and place. While you likely learned this framework in your marketing class, </w:t>
      </w:r>
      <w:proofErr w:type="gramStart"/>
      <w:r w:rsidRPr="00B41571">
        <w:rPr>
          <w:rFonts w:ascii="Georgia" w:eastAsia="Times New Roman" w:hAnsi="Georgia" w:cs="Calibri"/>
          <w:color w:val="333333"/>
          <w:sz w:val="24"/>
          <w:szCs w:val="24"/>
          <w:lang w:val="en"/>
        </w:rPr>
        <w:t>it’s</w:t>
      </w:r>
      <w:proofErr w:type="gramEnd"/>
      <w:r w:rsidRPr="00B41571">
        <w:rPr>
          <w:rFonts w:ascii="Georgia" w:eastAsia="Times New Roman" w:hAnsi="Georgia" w:cs="Calibri"/>
          <w:color w:val="333333"/>
          <w:sz w:val="24"/>
          <w:szCs w:val="24"/>
          <w:lang w:val="en"/>
        </w:rPr>
        <w:t xml:space="preserve"> important to recognize how this essential tool will help you think about marketing in the context of international business. In a flat world, the answers to questions about the four Ps are all the same; however, because the world isn’t really that flat, country differences will have important implications for how product, price, promotion, and place play out when an organization takes its offerings across borders.</w:t>
      </w:r>
    </w:p>
    <w:p w14:paraId="589727CB"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The first P—product—refers to any physical good or intangible service </w:t>
      </w:r>
      <w:proofErr w:type="gramStart"/>
      <w:r w:rsidRPr="00B41571">
        <w:rPr>
          <w:rFonts w:ascii="Georgia" w:eastAsia="Times New Roman" w:hAnsi="Georgia" w:cs="Calibri"/>
          <w:color w:val="333333"/>
          <w:sz w:val="24"/>
          <w:szCs w:val="24"/>
          <w:lang w:val="en"/>
        </w:rPr>
        <w:t>that’s</w:t>
      </w:r>
      <w:proofErr w:type="gramEnd"/>
      <w:r w:rsidRPr="00B41571">
        <w:rPr>
          <w:rFonts w:ascii="Georgia" w:eastAsia="Times New Roman" w:hAnsi="Georgia" w:cs="Calibri"/>
          <w:color w:val="333333"/>
          <w:sz w:val="24"/>
          <w:szCs w:val="24"/>
          <w:lang w:val="en"/>
        </w:rPr>
        <w:t xml:space="preserve"> offered for sale. For example, the product could be physical, like a laser printer, or it could be a service, like printing or photocopying services. The product could also be access to information, such as stock-market reports. Given the differences between countries (e.g., language, culture, laws, and technology standards), a company’s products may need to be adapted to different countries. Some products, like Coca-Cola or Starbucks coffee, need little, if any, modification. But even these companies create product variations to suit local tastes. For example, Starbucks introduced a green tea Frappuccino in China. The new flavor was </w:t>
      </w:r>
      <w:proofErr w:type="gramStart"/>
      <w:r w:rsidRPr="00B41571">
        <w:rPr>
          <w:rFonts w:ascii="Georgia" w:eastAsia="Times New Roman" w:hAnsi="Georgia" w:cs="Calibri"/>
          <w:color w:val="333333"/>
          <w:sz w:val="24"/>
          <w:szCs w:val="24"/>
          <w:lang w:val="en"/>
        </w:rPr>
        <w:t>very successful</w:t>
      </w:r>
      <w:proofErr w:type="gramEnd"/>
      <w:r w:rsidRPr="00B41571">
        <w:rPr>
          <w:rFonts w:ascii="Georgia" w:eastAsia="Times New Roman" w:hAnsi="Georgia" w:cs="Calibri"/>
          <w:color w:val="333333"/>
          <w:sz w:val="24"/>
          <w:szCs w:val="24"/>
          <w:lang w:val="en"/>
        </w:rPr>
        <w:t xml:space="preserve"> there. </w:t>
      </w:r>
      <w:proofErr w:type="gramStart"/>
      <w:r w:rsidRPr="00B41571">
        <w:rPr>
          <w:rFonts w:ascii="Georgia" w:eastAsia="Times New Roman" w:hAnsi="Georgia" w:cs="Calibri"/>
          <w:color w:val="333333"/>
          <w:sz w:val="24"/>
          <w:szCs w:val="24"/>
          <w:lang w:val="en"/>
        </w:rPr>
        <w:t>We’ll</w:t>
      </w:r>
      <w:proofErr w:type="gramEnd"/>
      <w:r w:rsidRPr="00B41571">
        <w:rPr>
          <w:rFonts w:ascii="Georgia" w:eastAsia="Times New Roman" w:hAnsi="Georgia" w:cs="Calibri"/>
          <w:color w:val="333333"/>
          <w:sz w:val="24"/>
          <w:szCs w:val="24"/>
          <w:lang w:val="en"/>
        </w:rPr>
        <w:t xml:space="preserve"> learn more about product standardization and customization in the next section.</w:t>
      </w:r>
    </w:p>
    <w:p w14:paraId="39DE8D82" w14:textId="77777777" w:rsidR="00B41571" w:rsidRPr="00B41571" w:rsidRDefault="00B41571" w:rsidP="00B41571">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B41571">
        <w:rPr>
          <w:rFonts w:ascii="Calibri" w:eastAsia="Times New Roman" w:hAnsi="Calibri" w:cs="Calibri"/>
          <w:b/>
          <w:bCs/>
          <w:color w:val="333333"/>
          <w:sz w:val="35"/>
          <w:szCs w:val="35"/>
          <w:lang w:val="en"/>
        </w:rPr>
        <w:t>Did You Know?</w:t>
      </w:r>
    </w:p>
    <w:p w14:paraId="29E78A3F"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Innovation at Starbucks</w:t>
      </w:r>
    </w:p>
    <w:p w14:paraId="32AF5A72"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Annie Young-</w:t>
      </w:r>
      <w:proofErr w:type="spellStart"/>
      <w:r w:rsidRPr="00B41571">
        <w:rPr>
          <w:rFonts w:ascii="Georgia" w:eastAsia="Times New Roman" w:hAnsi="Georgia" w:cs="Calibri"/>
          <w:color w:val="333333"/>
          <w:sz w:val="24"/>
          <w:szCs w:val="24"/>
          <w:lang w:val="en"/>
        </w:rPr>
        <w:t>Scrivner</w:t>
      </w:r>
      <w:proofErr w:type="spellEnd"/>
      <w:r w:rsidRPr="00B41571">
        <w:rPr>
          <w:rFonts w:ascii="Georgia" w:eastAsia="Times New Roman" w:hAnsi="Georgia" w:cs="Calibri"/>
          <w:color w:val="333333"/>
          <w:sz w:val="24"/>
          <w:szCs w:val="24"/>
          <w:lang w:val="en"/>
        </w:rPr>
        <w:t>, Starbucks’s chief marketing officer, described her company’s plans for innovation and international expansion. “We continue to have very solid plans for China,” Young-</w:t>
      </w:r>
      <w:proofErr w:type="spellStart"/>
      <w:r w:rsidRPr="00B41571">
        <w:rPr>
          <w:rFonts w:ascii="Georgia" w:eastAsia="Times New Roman" w:hAnsi="Georgia" w:cs="Calibri"/>
          <w:color w:val="333333"/>
          <w:sz w:val="24"/>
          <w:szCs w:val="24"/>
          <w:lang w:val="en"/>
        </w:rPr>
        <w:t>Scrivner</w:t>
      </w:r>
      <w:proofErr w:type="spellEnd"/>
      <w:r w:rsidRPr="00B41571">
        <w:rPr>
          <w:rFonts w:ascii="Georgia" w:eastAsia="Times New Roman" w:hAnsi="Georgia" w:cs="Calibri"/>
          <w:color w:val="333333"/>
          <w:sz w:val="24"/>
          <w:szCs w:val="24"/>
          <w:lang w:val="en"/>
        </w:rPr>
        <w:t xml:space="preserve"> said. “As we expand outside of the U.S. and get more depth in [international] markets, we’re finding lots of best practices and innovation that we can bring back. There are so many examples of creativity, like flat white [a milk and espresso beverage] in the U.K., black sesame [and] green tea Frappuccino in China. Green tea Frappuccino came from an international market and we launched it here. The local relevance became a tipping point for innovation in other markets for the </w:t>
      </w:r>
      <w:proofErr w:type="spellStart"/>
      <w:r w:rsidRPr="00B41571">
        <w:rPr>
          <w:rFonts w:ascii="Georgia" w:eastAsia="Times New Roman" w:hAnsi="Georgia" w:cs="Calibri"/>
          <w:color w:val="333333"/>
          <w:sz w:val="24"/>
          <w:szCs w:val="24"/>
          <w:lang w:val="en"/>
        </w:rPr>
        <w:t>brand.”Emily</w:t>
      </w:r>
      <w:proofErr w:type="spellEnd"/>
      <w:r w:rsidRPr="00B41571">
        <w:rPr>
          <w:rFonts w:ascii="Georgia" w:eastAsia="Times New Roman" w:hAnsi="Georgia" w:cs="Calibri"/>
          <w:color w:val="333333"/>
          <w:sz w:val="24"/>
          <w:szCs w:val="24"/>
          <w:lang w:val="en"/>
        </w:rPr>
        <w:t xml:space="preserve"> Bryson York, “The Global CMO Interview: Annie Young-</w:t>
      </w:r>
      <w:proofErr w:type="spellStart"/>
      <w:r w:rsidRPr="00B41571">
        <w:rPr>
          <w:rFonts w:ascii="Georgia" w:eastAsia="Times New Roman" w:hAnsi="Georgia" w:cs="Calibri"/>
          <w:color w:val="333333"/>
          <w:sz w:val="24"/>
          <w:szCs w:val="24"/>
          <w:lang w:val="en"/>
        </w:rPr>
        <w:t>Scrivner</w:t>
      </w:r>
      <w:proofErr w:type="spellEnd"/>
      <w:r w:rsidRPr="00B41571">
        <w:rPr>
          <w:rFonts w:ascii="Georgia" w:eastAsia="Times New Roman" w:hAnsi="Georgia" w:cs="Calibri"/>
          <w:color w:val="333333"/>
          <w:sz w:val="24"/>
          <w:szCs w:val="24"/>
          <w:lang w:val="en"/>
        </w:rPr>
        <w:t>, Starbucks: ‘Local Relevance Became a Tipping Point for Innovation in Other Markets,’” </w:t>
      </w:r>
      <w:r w:rsidRPr="00B41571">
        <w:rPr>
          <w:rFonts w:ascii="Georgia" w:eastAsia="Times New Roman" w:hAnsi="Georgia" w:cs="Calibri"/>
          <w:i/>
          <w:iCs/>
          <w:color w:val="333333"/>
          <w:sz w:val="24"/>
          <w:szCs w:val="24"/>
          <w:lang w:val="en"/>
        </w:rPr>
        <w:t>Advertising Age</w:t>
      </w:r>
      <w:r w:rsidRPr="00B41571">
        <w:rPr>
          <w:rFonts w:ascii="Georgia" w:eastAsia="Times New Roman" w:hAnsi="Georgia" w:cs="Calibri"/>
          <w:color w:val="333333"/>
          <w:sz w:val="24"/>
          <w:szCs w:val="24"/>
          <w:lang w:val="en"/>
        </w:rPr>
        <w:t>, June 14, 2010, accessed November 4, 2010, </w:t>
      </w:r>
      <w:hyperlink r:id="rId22" w:tgtFrame="_blank" w:history="1">
        <w:r w:rsidRPr="00B41571">
          <w:rPr>
            <w:rFonts w:ascii="Georgia" w:eastAsia="Times New Roman" w:hAnsi="Georgia" w:cs="Calibri"/>
            <w:color w:val="000000"/>
            <w:sz w:val="24"/>
            <w:szCs w:val="24"/>
            <w:u w:val="single"/>
            <w:lang w:val="en"/>
          </w:rPr>
          <w:t>http://adage.com/cmostrategy/article?article_id=144390</w:t>
        </w:r>
      </w:hyperlink>
      <w:r w:rsidRPr="00B41571">
        <w:rPr>
          <w:rFonts w:ascii="Georgia" w:eastAsia="Times New Roman" w:hAnsi="Georgia" w:cs="Calibri"/>
          <w:color w:val="333333"/>
          <w:sz w:val="24"/>
          <w:szCs w:val="24"/>
          <w:lang w:val="en"/>
        </w:rPr>
        <w:t>.</w:t>
      </w:r>
    </w:p>
    <w:p w14:paraId="0C2D8CCD"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The second P—price—is the amount of money that the consumer pays for the product. Pricing can take different forms. For example, pricing can be by item (e.g., a can of corn), by volume (e.g., gasoline), by subscription (e.g., monthly cable service), by usage (e.g., cell-phone minutes), or by performance (e.g., paying more for overnight delivery versus two-day delivery).</w:t>
      </w:r>
    </w:p>
    <w:p w14:paraId="4A7F4F97"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B41571">
        <w:rPr>
          <w:rFonts w:ascii="Georgia" w:eastAsia="Times New Roman" w:hAnsi="Georgia" w:cs="Calibri"/>
          <w:color w:val="333333"/>
          <w:sz w:val="24"/>
          <w:szCs w:val="24"/>
          <w:lang w:val="en"/>
        </w:rPr>
        <w:t>Let’s</w:t>
      </w:r>
      <w:proofErr w:type="gramEnd"/>
      <w:r w:rsidRPr="00B41571">
        <w:rPr>
          <w:rFonts w:ascii="Georgia" w:eastAsia="Times New Roman" w:hAnsi="Georgia" w:cs="Calibri"/>
          <w:color w:val="333333"/>
          <w:sz w:val="24"/>
          <w:szCs w:val="24"/>
          <w:lang w:val="en"/>
        </w:rPr>
        <w:t xml:space="preserve"> spend a little more time on price, because pricing has even more nuances when applied to international products. For example, emerging-market countries often have a less-developed financial system and limited credit available to local consumers and businesses. Some of the biggest challenges in selling to emerging markets involve making the product affordable. In Brazil, 26 percent of the population lives below the poverty line. However, companies have devised ways to help even the poorest consumers afford products. </w:t>
      </w:r>
      <w:proofErr w:type="gramStart"/>
      <w:r w:rsidRPr="00B41571">
        <w:rPr>
          <w:rFonts w:ascii="Georgia" w:eastAsia="Times New Roman" w:hAnsi="Georgia" w:cs="Calibri"/>
          <w:color w:val="333333"/>
          <w:sz w:val="24"/>
          <w:szCs w:val="24"/>
          <w:lang w:val="en"/>
        </w:rPr>
        <w:t>Let’s</w:t>
      </w:r>
      <w:proofErr w:type="gramEnd"/>
      <w:r w:rsidRPr="00B41571">
        <w:rPr>
          <w:rFonts w:ascii="Georgia" w:eastAsia="Times New Roman" w:hAnsi="Georgia" w:cs="Calibri"/>
          <w:color w:val="333333"/>
          <w:sz w:val="24"/>
          <w:szCs w:val="24"/>
          <w:lang w:val="en"/>
        </w:rPr>
        <w:t xml:space="preserve"> see how Casas Bahia has succeeded in selling to the bottom-of-the-pyramid (BOP) consumers in Brazil.</w:t>
      </w:r>
    </w:p>
    <w:p w14:paraId="111D39C3" w14:textId="77777777" w:rsidR="00B41571" w:rsidRPr="00B41571" w:rsidRDefault="00B41571" w:rsidP="00B41571">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B41571">
        <w:rPr>
          <w:rFonts w:ascii="Calibri" w:eastAsia="Times New Roman" w:hAnsi="Calibri" w:cs="Calibri"/>
          <w:b/>
          <w:bCs/>
          <w:color w:val="333333"/>
          <w:sz w:val="35"/>
          <w:szCs w:val="35"/>
          <w:lang w:val="en"/>
        </w:rPr>
        <w:lastRenderedPageBreak/>
        <w:t>Did You Know?</w:t>
      </w:r>
    </w:p>
    <w:p w14:paraId="293DA284"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Casas Bahia—Selling to BOP Consumers</w:t>
      </w:r>
    </w:p>
    <w:p w14:paraId="3C907007"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Some consumers in developing countries are </w:t>
      </w:r>
      <w:proofErr w:type="gramStart"/>
      <w:r w:rsidRPr="00B41571">
        <w:rPr>
          <w:rFonts w:ascii="Georgia" w:eastAsia="Times New Roman" w:hAnsi="Georgia" w:cs="Calibri"/>
          <w:color w:val="333333"/>
          <w:sz w:val="24"/>
          <w:szCs w:val="24"/>
          <w:lang w:val="en"/>
        </w:rPr>
        <w:t>very poor</w:t>
      </w:r>
      <w:proofErr w:type="gramEnd"/>
      <w:r w:rsidRPr="00B41571">
        <w:rPr>
          <w:rFonts w:ascii="Georgia" w:eastAsia="Times New Roman" w:hAnsi="Georgia" w:cs="Calibri"/>
          <w:color w:val="333333"/>
          <w:sz w:val="24"/>
          <w:szCs w:val="24"/>
          <w:lang w:val="en"/>
        </w:rPr>
        <w:t>. Often called the </w:t>
      </w:r>
      <w:r w:rsidRPr="00B41571">
        <w:rPr>
          <w:rFonts w:ascii="Georgia" w:eastAsia="Times New Roman" w:hAnsi="Georgia" w:cs="Calibri"/>
          <w:i/>
          <w:iCs/>
          <w:color w:val="333333"/>
          <w:sz w:val="24"/>
          <w:szCs w:val="24"/>
          <w:lang w:val="en"/>
        </w:rPr>
        <w:t>bottom of the pyramid (BOP)</w:t>
      </w:r>
      <w:r w:rsidRPr="00B41571">
        <w:rPr>
          <w:rFonts w:ascii="Georgia" w:eastAsia="Times New Roman" w:hAnsi="Georgia" w:cs="Calibri"/>
          <w:color w:val="333333"/>
          <w:sz w:val="24"/>
          <w:szCs w:val="24"/>
          <w:lang w:val="en"/>
        </w:rPr>
        <w:t xml:space="preserve"> on income scales, they are the four billion people who live on less than $2 a day. Would you market products to these people? Surprisingly, the answer may be yes in many instances. According to C. K. Prahalad, BOP consumers are a viable market segment to </w:t>
      </w:r>
      <w:proofErr w:type="spellStart"/>
      <w:r w:rsidRPr="00B41571">
        <w:rPr>
          <w:rFonts w:ascii="Georgia" w:eastAsia="Times New Roman" w:hAnsi="Georgia" w:cs="Calibri"/>
          <w:color w:val="333333"/>
          <w:sz w:val="24"/>
          <w:szCs w:val="24"/>
          <w:lang w:val="en"/>
        </w:rPr>
        <w:t>target.C</w:t>
      </w:r>
      <w:proofErr w:type="spellEnd"/>
      <w:r w:rsidRPr="00B41571">
        <w:rPr>
          <w:rFonts w:ascii="Georgia" w:eastAsia="Times New Roman" w:hAnsi="Georgia" w:cs="Calibri"/>
          <w:color w:val="333333"/>
          <w:sz w:val="24"/>
          <w:szCs w:val="24"/>
          <w:lang w:val="en"/>
        </w:rPr>
        <w:t>. K. Prahalad, </w:t>
      </w:r>
      <w:r w:rsidRPr="00B41571">
        <w:rPr>
          <w:rFonts w:ascii="Georgia" w:eastAsia="Times New Roman" w:hAnsi="Georgia" w:cs="Calibri"/>
          <w:i/>
          <w:iCs/>
          <w:color w:val="333333"/>
          <w:sz w:val="24"/>
          <w:szCs w:val="24"/>
          <w:lang w:val="en"/>
        </w:rPr>
        <w:t>The Fortune at the Bottom of the Pyramid</w:t>
      </w:r>
      <w:r w:rsidRPr="00B41571">
        <w:rPr>
          <w:rFonts w:ascii="Georgia" w:eastAsia="Times New Roman" w:hAnsi="Georgia" w:cs="Calibri"/>
          <w:color w:val="333333"/>
          <w:sz w:val="24"/>
          <w:szCs w:val="24"/>
          <w:lang w:val="en"/>
        </w:rPr>
        <w:t xml:space="preserve"> (Upper Saddle River, NJ: Wharton School Publishing, 2004). The key is having the right market mix of product, price, promotion, and place. </w:t>
      </w:r>
      <w:proofErr w:type="gramStart"/>
      <w:r w:rsidRPr="00B41571">
        <w:rPr>
          <w:rFonts w:ascii="Georgia" w:eastAsia="Times New Roman" w:hAnsi="Georgia" w:cs="Calibri"/>
          <w:color w:val="333333"/>
          <w:sz w:val="24"/>
          <w:szCs w:val="24"/>
          <w:lang w:val="en"/>
        </w:rPr>
        <w:t>Let’s</w:t>
      </w:r>
      <w:proofErr w:type="gramEnd"/>
      <w:r w:rsidRPr="00B41571">
        <w:rPr>
          <w:rFonts w:ascii="Georgia" w:eastAsia="Times New Roman" w:hAnsi="Georgia" w:cs="Calibri"/>
          <w:color w:val="333333"/>
          <w:sz w:val="24"/>
          <w:szCs w:val="24"/>
          <w:lang w:val="en"/>
        </w:rPr>
        <w:t xml:space="preserve"> see how it works.</w:t>
      </w:r>
    </w:p>
    <w:p w14:paraId="0C26A0BA"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Casas Bahia is a retailer in Brazil that sells appliances and furniture. It successfully sells to the BOP. In fact, 45 percent of its appliance and furniture products are sold to BOP consumers. First, consider </w:t>
      </w:r>
      <w:r w:rsidRPr="00B41571">
        <w:rPr>
          <w:rFonts w:ascii="Georgia" w:eastAsia="Times New Roman" w:hAnsi="Georgia" w:cs="Calibri"/>
          <w:i/>
          <w:iCs/>
          <w:color w:val="333333"/>
          <w:sz w:val="24"/>
          <w:szCs w:val="24"/>
          <w:lang w:val="en"/>
        </w:rPr>
        <w:t>product</w:t>
      </w:r>
      <w:r w:rsidRPr="00B41571">
        <w:rPr>
          <w:rFonts w:ascii="Georgia" w:eastAsia="Times New Roman" w:hAnsi="Georgia" w:cs="Calibri"/>
          <w:color w:val="333333"/>
          <w:sz w:val="24"/>
          <w:szCs w:val="24"/>
          <w:lang w:val="en"/>
        </w:rPr>
        <w:t>. You might think that a refrigerator is a luxury item for these consumers. In a tropical country like Brazil, however, a refrigerator becomes more of a necessity. Second, </w:t>
      </w:r>
      <w:r w:rsidRPr="00B41571">
        <w:rPr>
          <w:rFonts w:ascii="Georgia" w:eastAsia="Times New Roman" w:hAnsi="Georgia" w:cs="Calibri"/>
          <w:i/>
          <w:iCs/>
          <w:color w:val="333333"/>
          <w:sz w:val="24"/>
          <w:szCs w:val="24"/>
          <w:lang w:val="en"/>
        </w:rPr>
        <w:t>price</w:t>
      </w:r>
      <w:r w:rsidRPr="00B41571">
        <w:rPr>
          <w:rFonts w:ascii="Georgia" w:eastAsia="Times New Roman" w:hAnsi="Georgia" w:cs="Calibri"/>
          <w:color w:val="333333"/>
          <w:sz w:val="24"/>
          <w:szCs w:val="24"/>
          <w:lang w:val="en"/>
        </w:rPr>
        <w:t xml:space="preserve">: obviously, keeping costs low is key. Casas Bahia does this by buying products in huge volumes to get huge discounts. It has built large warehouses capable of storing much more inventory than a typical retailer would, </w:t>
      </w:r>
      <w:proofErr w:type="gramStart"/>
      <w:r w:rsidRPr="00B41571">
        <w:rPr>
          <w:rFonts w:ascii="Georgia" w:eastAsia="Times New Roman" w:hAnsi="Georgia" w:cs="Calibri"/>
          <w:color w:val="333333"/>
          <w:sz w:val="24"/>
          <w:szCs w:val="24"/>
          <w:lang w:val="en"/>
        </w:rPr>
        <w:t>in order to</w:t>
      </w:r>
      <w:proofErr w:type="gramEnd"/>
      <w:r w:rsidRPr="00B41571">
        <w:rPr>
          <w:rFonts w:ascii="Georgia" w:eastAsia="Times New Roman" w:hAnsi="Georgia" w:cs="Calibri"/>
          <w:color w:val="333333"/>
          <w:sz w:val="24"/>
          <w:szCs w:val="24"/>
          <w:lang w:val="en"/>
        </w:rPr>
        <w:t xml:space="preserve"> handle the large volumes. But low prices alone are not enough, as Walmart learned in its failed expansion into Brazil. Indeed, 70 percent of Casas Bahia customers have no formal or consistent income. How are these customers able to pay for their purchases? Casas Bahia helps them by giving them a passbook—</w:t>
      </w:r>
      <w:proofErr w:type="gramStart"/>
      <w:r w:rsidRPr="00B41571">
        <w:rPr>
          <w:rFonts w:ascii="Georgia" w:eastAsia="Times New Roman" w:hAnsi="Georgia" w:cs="Calibri"/>
          <w:color w:val="333333"/>
          <w:sz w:val="24"/>
          <w:szCs w:val="24"/>
          <w:lang w:val="en"/>
        </w:rPr>
        <w:t>similar to</w:t>
      </w:r>
      <w:proofErr w:type="gramEnd"/>
      <w:r w:rsidRPr="00B41571">
        <w:rPr>
          <w:rFonts w:ascii="Georgia" w:eastAsia="Times New Roman" w:hAnsi="Georgia" w:cs="Calibri"/>
          <w:color w:val="333333"/>
          <w:sz w:val="24"/>
          <w:szCs w:val="24"/>
          <w:lang w:val="en"/>
        </w:rPr>
        <w:t xml:space="preserve"> a credit card but with important differences. First, Casas Bahia hires credit analysts and trains them extensively, so that they can accurately assess how much a customer can afford to pay. These credit analysts help steer a customer away from products that may be too expensive for them and instead suggest a more modest model. Second, unlike credit-card statements that come in the mail and are easy to ignore, customers must make passbook payments directly inside the Casas Bahia store. This direct approach builds a personal relationship between the customer and the friendly store employees. Rates of </w:t>
      </w:r>
      <w:r w:rsidRPr="00B41571">
        <w:rPr>
          <w:rFonts w:ascii="Georgia" w:eastAsia="Times New Roman" w:hAnsi="Georgia" w:cs="Calibri"/>
          <w:color w:val="333333"/>
          <w:sz w:val="24"/>
          <w:szCs w:val="24"/>
          <w:lang w:val="en"/>
        </w:rPr>
        <w:lastRenderedPageBreak/>
        <w:t>default on passbooks are much lower than they are on credit cards. To recap, many of Casas Bahia’s </w:t>
      </w:r>
      <w:r w:rsidRPr="00B41571">
        <w:rPr>
          <w:rFonts w:ascii="Georgia" w:eastAsia="Times New Roman" w:hAnsi="Georgia" w:cs="Calibri"/>
          <w:i/>
          <w:iCs/>
          <w:color w:val="333333"/>
          <w:sz w:val="24"/>
          <w:szCs w:val="24"/>
          <w:lang w:val="en"/>
        </w:rPr>
        <w:t>products</w:t>
      </w:r>
      <w:r w:rsidRPr="00B41571">
        <w:rPr>
          <w:rFonts w:ascii="Georgia" w:eastAsia="Times New Roman" w:hAnsi="Georgia" w:cs="Calibri"/>
          <w:color w:val="333333"/>
          <w:sz w:val="24"/>
          <w:szCs w:val="24"/>
          <w:lang w:val="en"/>
        </w:rPr>
        <w:t> </w:t>
      </w:r>
      <w:proofErr w:type="gramStart"/>
      <w:r w:rsidRPr="00B41571">
        <w:rPr>
          <w:rFonts w:ascii="Georgia" w:eastAsia="Times New Roman" w:hAnsi="Georgia" w:cs="Calibri"/>
          <w:color w:val="333333"/>
          <w:sz w:val="24"/>
          <w:szCs w:val="24"/>
          <w:lang w:val="en"/>
        </w:rPr>
        <w:t>are seen as</w:t>
      </w:r>
      <w:proofErr w:type="gramEnd"/>
      <w:r w:rsidRPr="00B41571">
        <w:rPr>
          <w:rFonts w:ascii="Georgia" w:eastAsia="Times New Roman" w:hAnsi="Georgia" w:cs="Calibri"/>
          <w:color w:val="333333"/>
          <w:sz w:val="24"/>
          <w:szCs w:val="24"/>
          <w:lang w:val="en"/>
        </w:rPr>
        <w:t xml:space="preserve"> more of a necessity than a luxury. Low </w:t>
      </w:r>
      <w:r w:rsidRPr="00B41571">
        <w:rPr>
          <w:rFonts w:ascii="Georgia" w:eastAsia="Times New Roman" w:hAnsi="Georgia" w:cs="Calibri"/>
          <w:i/>
          <w:iCs/>
          <w:color w:val="333333"/>
          <w:sz w:val="24"/>
          <w:szCs w:val="24"/>
          <w:lang w:val="en"/>
        </w:rPr>
        <w:t>prices</w:t>
      </w:r>
      <w:r w:rsidRPr="00B41571">
        <w:rPr>
          <w:rFonts w:ascii="Georgia" w:eastAsia="Times New Roman" w:hAnsi="Georgia" w:cs="Calibri"/>
          <w:color w:val="333333"/>
          <w:sz w:val="24"/>
          <w:szCs w:val="24"/>
          <w:lang w:val="en"/>
        </w:rPr>
        <w:t> coupled with credit assessment and friendly employees encourage monthly payments. Selling in retail stores (</w:t>
      </w:r>
      <w:r w:rsidRPr="00B41571">
        <w:rPr>
          <w:rFonts w:ascii="Georgia" w:eastAsia="Times New Roman" w:hAnsi="Georgia" w:cs="Calibri"/>
          <w:i/>
          <w:iCs/>
          <w:color w:val="333333"/>
          <w:sz w:val="24"/>
          <w:szCs w:val="24"/>
          <w:lang w:val="en"/>
        </w:rPr>
        <w:t>place</w:t>
      </w:r>
      <w:r w:rsidRPr="00B41571">
        <w:rPr>
          <w:rFonts w:ascii="Georgia" w:eastAsia="Times New Roman" w:hAnsi="Georgia" w:cs="Calibri"/>
          <w:color w:val="333333"/>
          <w:sz w:val="24"/>
          <w:szCs w:val="24"/>
          <w:lang w:val="en"/>
        </w:rPr>
        <w:t>) reduces the need for external </w:t>
      </w:r>
      <w:r w:rsidRPr="00B41571">
        <w:rPr>
          <w:rFonts w:ascii="Georgia" w:eastAsia="Times New Roman" w:hAnsi="Georgia" w:cs="Calibri"/>
          <w:i/>
          <w:iCs/>
          <w:color w:val="333333"/>
          <w:sz w:val="24"/>
          <w:szCs w:val="24"/>
          <w:lang w:val="en"/>
        </w:rPr>
        <w:t>promotions</w:t>
      </w:r>
      <w:r w:rsidRPr="00B41571">
        <w:rPr>
          <w:rFonts w:ascii="Georgia" w:eastAsia="Times New Roman" w:hAnsi="Georgia" w:cs="Calibri"/>
          <w:color w:val="333333"/>
          <w:sz w:val="24"/>
          <w:szCs w:val="24"/>
          <w:lang w:val="en"/>
        </w:rPr>
        <w:t>, because customers return monthly to make payments, which gives Casas Bahia an opportunity to sell them additional products.</w:t>
      </w:r>
    </w:p>
    <w:p w14:paraId="40F0AD6D"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The third P—promotion—refers to all the activities that inform and encourage consumers to buy a given product.</w:t>
      </w:r>
      <w:hyperlink r:id="rId23" w:history="1">
        <w:r w:rsidRPr="00B41571">
          <w:rPr>
            <w:rFonts w:ascii="Georgia" w:eastAsia="Times New Roman" w:hAnsi="Georgia" w:cs="Calibri"/>
            <w:color w:val="000000"/>
            <w:sz w:val="24"/>
            <w:szCs w:val="24"/>
            <w:u w:val="single"/>
            <w:lang w:val="en"/>
          </w:rPr>
          <w:t>[citation redacted per publisher request]</w:t>
        </w:r>
      </w:hyperlink>
      <w:r w:rsidRPr="00B41571">
        <w:rPr>
          <w:rFonts w:ascii="Georgia" w:eastAsia="Times New Roman" w:hAnsi="Georgia" w:cs="Calibri"/>
          <w:color w:val="333333"/>
          <w:sz w:val="24"/>
          <w:szCs w:val="24"/>
          <w:lang w:val="en"/>
        </w:rPr>
        <w:t xml:space="preserve">. Promotions include advertising (whether print, broadcast radio, television, online, billboard, poster, or mobile), coupons, rebates, and personal sales. Like products, promotions are often customized to a country to appeal to local sensibilities. One obvious mistake to avoid is a language translation that misses the nuances of native speakers. For example, a straight translation of Clairol’s “Mist Stick” curling iron into German misses the nuance that “mist” in German is slang for manure. Likewise, Coors’ “turn it loose” slogan, when translated into Spanish, is interpreted by some locals as “suffer from </w:t>
      </w:r>
      <w:proofErr w:type="spellStart"/>
      <w:r w:rsidRPr="00B41571">
        <w:rPr>
          <w:rFonts w:ascii="Georgia" w:eastAsia="Times New Roman" w:hAnsi="Georgia" w:cs="Calibri"/>
          <w:color w:val="333333"/>
          <w:sz w:val="24"/>
          <w:szCs w:val="24"/>
          <w:lang w:val="en"/>
        </w:rPr>
        <w:t>diarrhea.”Richard</w:t>
      </w:r>
      <w:proofErr w:type="spellEnd"/>
      <w:r w:rsidRPr="00B41571">
        <w:rPr>
          <w:rFonts w:ascii="Georgia" w:eastAsia="Times New Roman" w:hAnsi="Georgia" w:cs="Calibri"/>
          <w:color w:val="333333"/>
          <w:sz w:val="24"/>
          <w:szCs w:val="24"/>
          <w:lang w:val="en"/>
        </w:rPr>
        <w:t xml:space="preserve"> P. Carpenter, “What They Meant to Say Was…,” </w:t>
      </w:r>
      <w:r w:rsidRPr="00B41571">
        <w:rPr>
          <w:rFonts w:ascii="Georgia" w:eastAsia="Times New Roman" w:hAnsi="Georgia" w:cs="Calibri"/>
          <w:i/>
          <w:iCs/>
          <w:color w:val="333333"/>
          <w:sz w:val="24"/>
          <w:szCs w:val="24"/>
          <w:lang w:val="en"/>
        </w:rPr>
        <w:t>Boston Globe</w:t>
      </w:r>
      <w:r w:rsidRPr="00B41571">
        <w:rPr>
          <w:rFonts w:ascii="Georgia" w:eastAsia="Times New Roman" w:hAnsi="Georgia" w:cs="Calibri"/>
          <w:color w:val="333333"/>
          <w:sz w:val="24"/>
          <w:szCs w:val="24"/>
          <w:lang w:val="en"/>
        </w:rPr>
        <w:t>, August 2, 1998, M5. Less obvious, but important to know, are the different countries’ regulations affecting advertising. For example, as discussed in </w:t>
      </w:r>
      <w:hyperlink r:id="rId24" w:anchor="fwk-168388-ch10" w:history="1">
        <w:r w:rsidRPr="00B41571">
          <w:rPr>
            <w:rFonts w:ascii="Georgia" w:eastAsia="Times New Roman" w:hAnsi="Georgia" w:cs="Calibri"/>
            <w:color w:val="000000"/>
            <w:sz w:val="24"/>
            <w:szCs w:val="24"/>
            <w:u w:val="single"/>
            <w:lang w:val="en"/>
          </w:rPr>
          <w:t>Chapter 8 "International Expansion and Global Market Opportunity Assessment"</w:t>
        </w:r>
      </w:hyperlink>
      <w:r w:rsidRPr="00B41571">
        <w:rPr>
          <w:rFonts w:ascii="Georgia" w:eastAsia="Times New Roman" w:hAnsi="Georgia" w:cs="Calibri"/>
          <w:color w:val="333333"/>
          <w:sz w:val="24"/>
          <w:szCs w:val="24"/>
          <w:lang w:val="en"/>
        </w:rPr>
        <w:t>, </w:t>
      </w:r>
      <w:hyperlink r:id="rId25" w:anchor="fwk-168388-ch10_s02" w:history="1">
        <w:r w:rsidRPr="00B41571">
          <w:rPr>
            <w:rFonts w:ascii="Georgia" w:eastAsia="Times New Roman" w:hAnsi="Georgia" w:cs="Calibri"/>
            <w:color w:val="000000"/>
            <w:sz w:val="24"/>
            <w:szCs w:val="24"/>
            <w:u w:val="single"/>
            <w:lang w:val="en"/>
          </w:rPr>
          <w:t>Section 8.2 "PESTEL, Globalization, and Importing"</w:t>
        </w:r>
      </w:hyperlink>
      <w:r w:rsidRPr="00B41571">
        <w:rPr>
          <w:rFonts w:ascii="Georgia" w:eastAsia="Times New Roman" w:hAnsi="Georgia" w:cs="Calibri"/>
          <w:color w:val="333333"/>
          <w:sz w:val="24"/>
          <w:szCs w:val="24"/>
          <w:lang w:val="en"/>
        </w:rPr>
        <w:t xml:space="preserve">, regulations in Germany prohibited discounts, free gifts, or money-back guarantees with purchase. When US clothier Lands’ End expanded into Germany, it was taken to court for its guarantee that “If you’re not satisfied with any item, simply return it to us at any time for an exchange or refund of its purchase price.” Only recently have these German laws been repealed to bring them in line with European Union </w:t>
      </w:r>
      <w:proofErr w:type="spellStart"/>
      <w:r w:rsidRPr="00B41571">
        <w:rPr>
          <w:rFonts w:ascii="Georgia" w:eastAsia="Times New Roman" w:hAnsi="Georgia" w:cs="Calibri"/>
          <w:color w:val="333333"/>
          <w:sz w:val="24"/>
          <w:szCs w:val="24"/>
          <w:lang w:val="en"/>
        </w:rPr>
        <w:t>laws.Jan</w:t>
      </w:r>
      <w:proofErr w:type="spellEnd"/>
      <w:r w:rsidRPr="00B41571">
        <w:rPr>
          <w:rFonts w:ascii="Georgia" w:eastAsia="Times New Roman" w:hAnsi="Georgia" w:cs="Calibri"/>
          <w:color w:val="333333"/>
          <w:sz w:val="24"/>
          <w:szCs w:val="24"/>
          <w:lang w:val="en"/>
        </w:rPr>
        <w:t xml:space="preserve"> Peter Heidenreich, “The New German Act against Unfair Competition,” </w:t>
      </w:r>
      <w:r w:rsidRPr="00B41571">
        <w:rPr>
          <w:rFonts w:ascii="Georgia" w:eastAsia="Times New Roman" w:hAnsi="Georgia" w:cs="Calibri"/>
          <w:i/>
          <w:iCs/>
          <w:color w:val="333333"/>
          <w:sz w:val="24"/>
          <w:szCs w:val="24"/>
          <w:lang w:val="en"/>
        </w:rPr>
        <w:t>German Law Archive</w:t>
      </w:r>
      <w:r w:rsidRPr="00B41571">
        <w:rPr>
          <w:rFonts w:ascii="Georgia" w:eastAsia="Times New Roman" w:hAnsi="Georgia" w:cs="Calibri"/>
          <w:color w:val="333333"/>
          <w:sz w:val="24"/>
          <w:szCs w:val="24"/>
          <w:lang w:val="en"/>
        </w:rPr>
        <w:t>, accessed August 9, 2010, </w:t>
      </w:r>
      <w:hyperlink r:id="rId26" w:anchor="D3c" w:tgtFrame="_blank" w:history="1">
        <w:r w:rsidRPr="00B41571">
          <w:rPr>
            <w:rFonts w:ascii="Georgia" w:eastAsia="Times New Roman" w:hAnsi="Georgia" w:cs="Calibri"/>
            <w:color w:val="000000"/>
            <w:sz w:val="24"/>
            <w:szCs w:val="24"/>
            <w:u w:val="single"/>
            <w:lang w:val="en"/>
          </w:rPr>
          <w:t>http://www.iuscomp.org/gla/literature/heidenreich.htm#D3c</w:t>
        </w:r>
      </w:hyperlink>
      <w:r w:rsidRPr="00B41571">
        <w:rPr>
          <w:rFonts w:ascii="Georgia" w:eastAsia="Times New Roman" w:hAnsi="Georgia" w:cs="Calibri"/>
          <w:color w:val="333333"/>
          <w:sz w:val="24"/>
          <w:szCs w:val="24"/>
          <w:lang w:val="en"/>
        </w:rPr>
        <w:t>.</w:t>
      </w:r>
    </w:p>
    <w:p w14:paraId="6C3A0EBA"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The final P—place—refers to the location at which a company offers its products for sale. The place could be a small kiosk in a village, a store in town, or an online website. Place poses a particular challenge when selling internationally. Many of the things we take for granted in the United States—national retailers, grocery stores, and extensive railways and roadways to reach them—</w:t>
      </w:r>
      <w:proofErr w:type="gramStart"/>
      <w:r w:rsidRPr="00B41571">
        <w:rPr>
          <w:rFonts w:ascii="Georgia" w:eastAsia="Times New Roman" w:hAnsi="Georgia" w:cs="Calibri"/>
          <w:color w:val="333333"/>
          <w:sz w:val="24"/>
          <w:szCs w:val="24"/>
          <w:lang w:val="en"/>
        </w:rPr>
        <w:t>aren’t</w:t>
      </w:r>
      <w:proofErr w:type="gramEnd"/>
      <w:r w:rsidRPr="00B41571">
        <w:rPr>
          <w:rFonts w:ascii="Georgia" w:eastAsia="Times New Roman" w:hAnsi="Georgia" w:cs="Calibri"/>
          <w:color w:val="333333"/>
          <w:sz w:val="24"/>
          <w:szCs w:val="24"/>
          <w:lang w:val="en"/>
        </w:rPr>
        <w:t xml:space="preserve"> prevalent everywhere. </w:t>
      </w:r>
      <w:hyperlink r:id="rId27" w:anchor="fwk-168388-ch14_s04" w:history="1">
        <w:r w:rsidRPr="00B41571">
          <w:rPr>
            <w:rFonts w:ascii="Georgia" w:eastAsia="Times New Roman" w:hAnsi="Georgia" w:cs="Calibri"/>
            <w:color w:val="000000"/>
            <w:sz w:val="24"/>
            <w:szCs w:val="24"/>
            <w:u w:val="single"/>
            <w:lang w:val="en"/>
          </w:rPr>
          <w:t>Section 14.4 "Global Sourcing and Distribution"</w:t>
        </w:r>
      </w:hyperlink>
      <w:r w:rsidRPr="00B41571">
        <w:rPr>
          <w:rFonts w:ascii="Georgia" w:eastAsia="Times New Roman" w:hAnsi="Georgia" w:cs="Calibri"/>
          <w:color w:val="333333"/>
          <w:sz w:val="24"/>
          <w:szCs w:val="24"/>
          <w:lang w:val="en"/>
        </w:rPr>
        <w:t> discusses how to overcome these challenges.</w:t>
      </w:r>
    </w:p>
    <w:p w14:paraId="0A53F780"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Products reach consumers through a channel of distribution, which is a series of firms or individuals who facilitate the movement of the product from the producer to the final consumer. The shortest channel, called the direct channel, consists of just the producer and the consumer. In this case, the consumer buys directly from the producer, such as when you buy an apple from a local farmer. An indirect channel, in contrast, contains one or more intermediaries between the consumer and the producer. These intermediaries include distributors, wholesalers, agents, brokers, and retailers. In international business, the number of intermediaries can expand due to the regulations affecting import and export across national boundaries. Agents, brokers, international freight forwarders, and trading companies may get involved. Then, once a company’s product is in the foreign country, that country may have its own wholesalers who get involved. The firm must pay all these intermediaries for their services, which increases the cost of the product. Firms must raise prices or accept lower margins when confronting these added channel costs.</w:t>
      </w:r>
    </w:p>
    <w:p w14:paraId="524A9BC7"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Even when sales are direct, as with Internet sales, place differences can affect marketing. For example, as mentioned previously, laws in Germany prohibit retailer Lands’ End from advertising its unconditional money-back guarantee because returns are allowed only up to fourteen </w:t>
      </w:r>
      <w:proofErr w:type="spellStart"/>
      <w:r w:rsidRPr="00B41571">
        <w:rPr>
          <w:rFonts w:ascii="Georgia" w:eastAsia="Times New Roman" w:hAnsi="Georgia" w:cs="Calibri"/>
          <w:color w:val="333333"/>
          <w:sz w:val="24"/>
          <w:szCs w:val="24"/>
          <w:lang w:val="en"/>
        </w:rPr>
        <w:t>days.Charles</w:t>
      </w:r>
      <w:proofErr w:type="spellEnd"/>
      <w:r w:rsidRPr="00B41571">
        <w:rPr>
          <w:rFonts w:ascii="Georgia" w:eastAsia="Times New Roman" w:hAnsi="Georgia" w:cs="Calibri"/>
          <w:color w:val="333333"/>
          <w:sz w:val="24"/>
          <w:szCs w:val="24"/>
          <w:lang w:val="en"/>
        </w:rPr>
        <w:t xml:space="preserve"> W. Lamb, Joseph F. Hair Jr., and Carl McDaniel, </w:t>
      </w:r>
      <w:r w:rsidRPr="00B41571">
        <w:rPr>
          <w:rFonts w:ascii="Georgia" w:eastAsia="Times New Roman" w:hAnsi="Georgia" w:cs="Calibri"/>
          <w:i/>
          <w:iCs/>
          <w:color w:val="333333"/>
          <w:sz w:val="24"/>
          <w:szCs w:val="24"/>
          <w:lang w:val="en"/>
        </w:rPr>
        <w:t>Essentials of Marketing</w:t>
      </w:r>
      <w:r w:rsidRPr="00B41571">
        <w:rPr>
          <w:rFonts w:ascii="Georgia" w:eastAsia="Times New Roman" w:hAnsi="Georgia" w:cs="Calibri"/>
          <w:color w:val="333333"/>
          <w:sz w:val="24"/>
          <w:szCs w:val="24"/>
          <w:lang w:val="en"/>
        </w:rPr>
        <w:t> (Mason, OH: South-Western Cengage Learning, 2009), 131.</w:t>
      </w:r>
    </w:p>
    <w:p w14:paraId="1346F690" w14:textId="77777777" w:rsidR="00B41571" w:rsidRPr="00B41571" w:rsidRDefault="00B41571" w:rsidP="00B41571">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B41571">
        <w:rPr>
          <w:rFonts w:ascii="Calibri" w:eastAsia="Times New Roman" w:hAnsi="Calibri" w:cs="Calibri"/>
          <w:b/>
          <w:bCs/>
          <w:color w:val="333333"/>
          <w:sz w:val="35"/>
          <w:szCs w:val="35"/>
          <w:lang w:val="en"/>
        </w:rPr>
        <w:t>Ethics in Action</w:t>
      </w:r>
    </w:p>
    <w:p w14:paraId="246DC0EA"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The Case of International Marketing</w:t>
      </w:r>
    </w:p>
    <w:p w14:paraId="218E993E"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Major international marketing ethical problems derived from applied research are presented with their short definitions as follows:</w:t>
      </w:r>
    </w:p>
    <w:p w14:paraId="769996E4" w14:textId="77777777" w:rsidR="00B41571" w:rsidRPr="00B41571" w:rsidRDefault="00B41571" w:rsidP="00B41571">
      <w:pPr>
        <w:numPr>
          <w:ilvl w:val="0"/>
          <w:numId w:val="4"/>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Traditional </w:t>
      </w:r>
      <w:proofErr w:type="gramStart"/>
      <w:r w:rsidRPr="00B41571">
        <w:rPr>
          <w:rFonts w:ascii="Georgia" w:eastAsia="Times New Roman" w:hAnsi="Georgia" w:cs="Calibri"/>
          <w:color w:val="333333"/>
          <w:sz w:val="24"/>
          <w:szCs w:val="24"/>
          <w:lang w:val="en"/>
        </w:rPr>
        <w:t>Small Scale</w:t>
      </w:r>
      <w:proofErr w:type="gramEnd"/>
      <w:r w:rsidRPr="00B41571">
        <w:rPr>
          <w:rFonts w:ascii="Georgia" w:eastAsia="Times New Roman" w:hAnsi="Georgia" w:cs="Calibri"/>
          <w:color w:val="333333"/>
          <w:sz w:val="24"/>
          <w:szCs w:val="24"/>
          <w:lang w:val="en"/>
        </w:rPr>
        <w:t xml:space="preserve"> Bribery—involves the payment of small sums of money, typically to a foreign official in exchange for him/her violating some official duty or responsibility or to speed routine government actions (grease payments, kickbacks).</w:t>
      </w:r>
    </w:p>
    <w:p w14:paraId="7D3EB1F2" w14:textId="77777777" w:rsidR="00B41571" w:rsidRPr="00B41571" w:rsidRDefault="00B41571" w:rsidP="00B41571">
      <w:pPr>
        <w:numPr>
          <w:ilvl w:val="0"/>
          <w:numId w:val="4"/>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Large Scale Bribery—a relatively large payment intended to allow a violation of the law or designed to influence policy directly or indirectly (e.g., political contribution).</w:t>
      </w:r>
    </w:p>
    <w:p w14:paraId="693D7A56" w14:textId="77777777" w:rsidR="00B41571" w:rsidRPr="00B41571" w:rsidRDefault="00B41571" w:rsidP="00B41571">
      <w:pPr>
        <w:numPr>
          <w:ilvl w:val="0"/>
          <w:numId w:val="4"/>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Gifts/Favors/Entertainment—includes a range of items such as: lavish physical gifts, call girls, opportunities for personal travel at the company’s expense, gifts received after the completion of transaction and other extravagant expensive entertainment.</w:t>
      </w:r>
    </w:p>
    <w:p w14:paraId="768B24F5" w14:textId="77777777" w:rsidR="00B41571" w:rsidRPr="00B41571" w:rsidRDefault="00B41571" w:rsidP="00B41571">
      <w:pPr>
        <w:numPr>
          <w:ilvl w:val="0"/>
          <w:numId w:val="4"/>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Pricing—includes unfair differential pricing, questionable invoicing—where the buyer requests a written invoice showing a price other than the actual price paid, pricing to force out local competition, dumping products at prices well below that in the home country, pricing practices that are illegal in the home country but legal in host country (e.g., price fixing agreements).</w:t>
      </w:r>
    </w:p>
    <w:p w14:paraId="5315C489" w14:textId="77777777" w:rsidR="00B41571" w:rsidRPr="00B41571" w:rsidRDefault="00B41571" w:rsidP="00B41571">
      <w:pPr>
        <w:numPr>
          <w:ilvl w:val="0"/>
          <w:numId w:val="4"/>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Products/Technology—includes products and technology that are banned for use in the home country but permitted in the host country and/or appear unsuitable or inappropriate for use by the people of the host country.</w:t>
      </w:r>
    </w:p>
    <w:p w14:paraId="0521AD97" w14:textId="77777777" w:rsidR="00B41571" w:rsidRPr="00B41571" w:rsidRDefault="00B41571" w:rsidP="00B41571">
      <w:pPr>
        <w:numPr>
          <w:ilvl w:val="0"/>
          <w:numId w:val="4"/>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Tax Evasion Practices—used specifically to evade tax such as transfer pricing (i.e., where prices paid between affiliates and/or parent company adjusted to affect profit allocation) including the use of tax havens, where any profit made is in low tax jurisdiction, adjusted interest payments on intra-firm loans, questionable management and service fees charged between affiliates and /or the parent company.</w:t>
      </w:r>
    </w:p>
    <w:p w14:paraId="780D29F5" w14:textId="77777777" w:rsidR="00B41571" w:rsidRPr="00B41571" w:rsidRDefault="00B41571" w:rsidP="00B41571">
      <w:pPr>
        <w:numPr>
          <w:ilvl w:val="0"/>
          <w:numId w:val="4"/>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Illegal/Immoral Activities in the Host Country—practices such as: polluting the environment, maintaining unsafe working conditions; product/technology copying where protection of patents, trademarks or copyrights has not been enforced and short-weighting overseas shipments so as to charge a country a phantom weight.</w:t>
      </w:r>
    </w:p>
    <w:p w14:paraId="2C0F8D5F" w14:textId="77777777" w:rsidR="00B41571" w:rsidRPr="00B41571" w:rsidRDefault="00B41571" w:rsidP="00B41571">
      <w:pPr>
        <w:numPr>
          <w:ilvl w:val="0"/>
          <w:numId w:val="4"/>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Questionable Commissions to Channel Members—unreasonably large commissions of fees paid to channel members, such as sales agents, middlemen, consultants, dealers and </w:t>
      </w:r>
      <w:proofErr w:type="spellStart"/>
      <w:r w:rsidRPr="00B41571">
        <w:rPr>
          <w:rFonts w:ascii="Georgia" w:eastAsia="Times New Roman" w:hAnsi="Georgia" w:cs="Calibri"/>
          <w:color w:val="333333"/>
          <w:sz w:val="24"/>
          <w:szCs w:val="24"/>
          <w:lang w:val="en"/>
        </w:rPr>
        <w:t>importers.Recep</w:t>
      </w:r>
      <w:proofErr w:type="spellEnd"/>
      <w:r w:rsidRPr="00B41571">
        <w:rPr>
          <w:rFonts w:ascii="Georgia" w:eastAsia="Times New Roman" w:hAnsi="Georgia" w:cs="Calibri"/>
          <w:color w:val="333333"/>
          <w:sz w:val="24"/>
          <w:szCs w:val="24"/>
          <w:lang w:val="en"/>
        </w:rPr>
        <w:t xml:space="preserve"> </w:t>
      </w:r>
      <w:proofErr w:type="spellStart"/>
      <w:r w:rsidRPr="00B41571">
        <w:rPr>
          <w:rFonts w:ascii="Georgia" w:eastAsia="Times New Roman" w:hAnsi="Georgia" w:cs="Calibri"/>
          <w:color w:val="333333"/>
          <w:sz w:val="24"/>
          <w:szCs w:val="24"/>
          <w:lang w:val="en"/>
        </w:rPr>
        <w:t>Yücel</w:t>
      </w:r>
      <w:proofErr w:type="spellEnd"/>
      <w:r w:rsidRPr="00B41571">
        <w:rPr>
          <w:rFonts w:ascii="Georgia" w:eastAsia="Times New Roman" w:hAnsi="Georgia" w:cs="Calibri"/>
          <w:color w:val="333333"/>
          <w:sz w:val="24"/>
          <w:szCs w:val="24"/>
          <w:lang w:val="en"/>
        </w:rPr>
        <w:t xml:space="preserve">, </w:t>
      </w:r>
      <w:proofErr w:type="spellStart"/>
      <w:r w:rsidRPr="00B41571">
        <w:rPr>
          <w:rFonts w:ascii="Georgia" w:eastAsia="Times New Roman" w:hAnsi="Georgia" w:cs="Calibri"/>
          <w:color w:val="333333"/>
          <w:sz w:val="24"/>
          <w:szCs w:val="24"/>
          <w:lang w:val="en"/>
        </w:rPr>
        <w:t>Halil</w:t>
      </w:r>
      <w:proofErr w:type="spellEnd"/>
      <w:r w:rsidRPr="00B41571">
        <w:rPr>
          <w:rFonts w:ascii="Georgia" w:eastAsia="Times New Roman" w:hAnsi="Georgia" w:cs="Calibri"/>
          <w:color w:val="333333"/>
          <w:sz w:val="24"/>
          <w:szCs w:val="24"/>
          <w:lang w:val="en"/>
        </w:rPr>
        <w:t xml:space="preserve"> </w:t>
      </w:r>
      <w:proofErr w:type="spellStart"/>
      <w:r w:rsidRPr="00B41571">
        <w:rPr>
          <w:rFonts w:ascii="Georgia" w:eastAsia="Times New Roman" w:hAnsi="Georgia" w:cs="Calibri"/>
          <w:color w:val="333333"/>
          <w:sz w:val="24"/>
          <w:szCs w:val="24"/>
          <w:lang w:val="en"/>
        </w:rPr>
        <w:t>Elibol</w:t>
      </w:r>
      <w:proofErr w:type="spellEnd"/>
      <w:r w:rsidRPr="00B41571">
        <w:rPr>
          <w:rFonts w:ascii="Georgia" w:eastAsia="Times New Roman" w:hAnsi="Georgia" w:cs="Calibri"/>
          <w:color w:val="333333"/>
          <w:sz w:val="24"/>
          <w:szCs w:val="24"/>
          <w:lang w:val="en"/>
        </w:rPr>
        <w:t xml:space="preserve">, and Osman </w:t>
      </w:r>
      <w:proofErr w:type="spellStart"/>
      <w:r w:rsidRPr="00B41571">
        <w:rPr>
          <w:rFonts w:ascii="Georgia" w:eastAsia="Times New Roman" w:hAnsi="Georgia" w:cs="Calibri"/>
          <w:color w:val="333333"/>
          <w:sz w:val="24"/>
          <w:szCs w:val="24"/>
          <w:lang w:val="en"/>
        </w:rPr>
        <w:t>Dagdelen</w:t>
      </w:r>
      <w:proofErr w:type="spellEnd"/>
      <w:r w:rsidRPr="00B41571">
        <w:rPr>
          <w:rFonts w:ascii="Georgia" w:eastAsia="Times New Roman" w:hAnsi="Georgia" w:cs="Calibri"/>
          <w:color w:val="333333"/>
          <w:sz w:val="24"/>
          <w:szCs w:val="24"/>
          <w:lang w:val="en"/>
        </w:rPr>
        <w:t>, “Globalization and International Marketing Ethics Problems,” </w:t>
      </w:r>
      <w:r w:rsidRPr="00B41571">
        <w:rPr>
          <w:rFonts w:ascii="Georgia" w:eastAsia="Times New Roman" w:hAnsi="Georgia" w:cs="Calibri"/>
          <w:i/>
          <w:iCs/>
          <w:color w:val="333333"/>
          <w:sz w:val="24"/>
          <w:szCs w:val="24"/>
          <w:lang w:val="en"/>
        </w:rPr>
        <w:t>International Research Journal of Finance and Economics</w:t>
      </w:r>
      <w:r w:rsidRPr="00B41571">
        <w:rPr>
          <w:rFonts w:ascii="Georgia" w:eastAsia="Times New Roman" w:hAnsi="Georgia" w:cs="Calibri"/>
          <w:color w:val="333333"/>
          <w:sz w:val="24"/>
          <w:szCs w:val="24"/>
          <w:lang w:val="en"/>
        </w:rPr>
        <w:t>, no. 26 (2009): 100–101, accessed October 22, 2010, </w:t>
      </w:r>
      <w:hyperlink r:id="rId28" w:tgtFrame="_blank" w:history="1">
        <w:r w:rsidRPr="00B41571">
          <w:rPr>
            <w:rFonts w:ascii="Georgia" w:eastAsia="Times New Roman" w:hAnsi="Georgia" w:cs="Calibri"/>
            <w:color w:val="000000"/>
            <w:sz w:val="24"/>
            <w:szCs w:val="24"/>
            <w:u w:val="single"/>
            <w:lang w:val="en"/>
          </w:rPr>
          <w:t>http://www.eurojournals.com/irjfe_26_08.pdf</w:t>
        </w:r>
      </w:hyperlink>
      <w:r w:rsidRPr="00B41571">
        <w:rPr>
          <w:rFonts w:ascii="Georgia" w:eastAsia="Times New Roman" w:hAnsi="Georgia" w:cs="Calibri"/>
          <w:color w:val="333333"/>
          <w:sz w:val="24"/>
          <w:szCs w:val="24"/>
          <w:lang w:val="en"/>
        </w:rPr>
        <w:t>.</w:t>
      </w:r>
    </w:p>
    <w:p w14:paraId="6BAF489B" w14:textId="77777777" w:rsidR="00B41571" w:rsidRPr="00B41571" w:rsidRDefault="00B41571" w:rsidP="00B41571">
      <w:pPr>
        <w:numPr>
          <w:ilvl w:val="0"/>
          <w:numId w:val="4"/>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Cultural Differences—between cultures involving potential misunderstandings related to the traditional requirements of the exchange process (e.g., transactions) may be regarded by one culture as bribes but be acceptable business practices in another culture. These practices </w:t>
      </w:r>
      <w:proofErr w:type="gramStart"/>
      <w:r w:rsidRPr="00B41571">
        <w:rPr>
          <w:rFonts w:ascii="Georgia" w:eastAsia="Times New Roman" w:hAnsi="Georgia" w:cs="Calibri"/>
          <w:color w:val="333333"/>
          <w:sz w:val="24"/>
          <w:szCs w:val="24"/>
          <w:lang w:val="en"/>
        </w:rPr>
        <w:t>include:</w:t>
      </w:r>
      <w:proofErr w:type="gramEnd"/>
      <w:r w:rsidRPr="00B41571">
        <w:rPr>
          <w:rFonts w:ascii="Georgia" w:eastAsia="Times New Roman" w:hAnsi="Georgia" w:cs="Calibri"/>
          <w:color w:val="333333"/>
          <w:sz w:val="24"/>
          <w:szCs w:val="24"/>
          <w:lang w:val="en"/>
        </w:rPr>
        <w:t xml:space="preserve"> gifts, monetary payments, favors, entertainment and political contributions.</w:t>
      </w:r>
    </w:p>
    <w:p w14:paraId="3E814D02" w14:textId="77777777" w:rsidR="00B41571" w:rsidRPr="00B41571" w:rsidRDefault="00B41571" w:rsidP="00B41571">
      <w:pPr>
        <w:numPr>
          <w:ilvl w:val="0"/>
          <w:numId w:val="4"/>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Involvement in Political Affairs—related to the combination of marketing activities and politics including the following: the exertion of political influence by multinationals, engaging in marketing activities when either home or host countries are at war and illegal technology transfers.</w:t>
      </w:r>
    </w:p>
    <w:p w14:paraId="01741262"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The Marketing Mix</w:t>
      </w:r>
    </w:p>
    <w:p w14:paraId="5CF1E61C"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The four Ps together form the marketing mix. Because the four Ps affect each other, marketers look at the mix of product, price, promotion, and place. They fine-tune and adjust each element to meet the needs of the market and to create the best outcome for the company. Promotion has an impact on the other Ps because a product’s price, for example, may be lowered during a promotional event. Likewise, holding a special promotional event like a two-for-one deal on a product impacts place, because the </w:t>
      </w:r>
      <w:r w:rsidRPr="00B41571">
        <w:rPr>
          <w:rFonts w:ascii="Georgia" w:eastAsia="Times New Roman" w:hAnsi="Georgia" w:cs="Calibri"/>
          <w:color w:val="333333"/>
          <w:sz w:val="24"/>
          <w:szCs w:val="24"/>
          <w:lang w:val="en"/>
        </w:rPr>
        <w:lastRenderedPageBreak/>
        <w:t>company must ensure that it supplies stores with enough product to meet the anticipated demand. Finally, the promotion might affect the product’s packaging, such as bundling a shampoo and conditioner together.</w:t>
      </w:r>
    </w:p>
    <w:p w14:paraId="471595F7"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A company’s marketing mix will often be different for different countries based on</w:t>
      </w:r>
    </w:p>
    <w:p w14:paraId="22270936" w14:textId="77777777" w:rsidR="00B41571" w:rsidRPr="00B41571" w:rsidRDefault="00B41571" w:rsidP="00B41571">
      <w:pPr>
        <w:numPr>
          <w:ilvl w:val="0"/>
          <w:numId w:val="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a country’s culture and local preferences,</w:t>
      </w:r>
    </w:p>
    <w:p w14:paraId="4E992659" w14:textId="77777777" w:rsidR="00B41571" w:rsidRPr="00B41571" w:rsidRDefault="00B41571" w:rsidP="00B41571">
      <w:pPr>
        <w:numPr>
          <w:ilvl w:val="0"/>
          <w:numId w:val="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a country’s economic level,</w:t>
      </w:r>
    </w:p>
    <w:p w14:paraId="6460F3FB" w14:textId="77777777" w:rsidR="00B41571" w:rsidRPr="00B41571" w:rsidRDefault="00B41571" w:rsidP="00B41571">
      <w:pPr>
        <w:numPr>
          <w:ilvl w:val="0"/>
          <w:numId w:val="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what a country’s consumers can afford, and</w:t>
      </w:r>
    </w:p>
    <w:p w14:paraId="767CC13E" w14:textId="77777777" w:rsidR="00B41571" w:rsidRPr="00B41571" w:rsidRDefault="00B41571" w:rsidP="00B41571">
      <w:pPr>
        <w:numPr>
          <w:ilvl w:val="0"/>
          <w:numId w:val="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a country’s distribution channels and media.</w:t>
      </w:r>
    </w:p>
    <w:p w14:paraId="2B0E584B"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Market Segmentation</w:t>
      </w:r>
    </w:p>
    <w:p w14:paraId="605DF6F5"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Market segmentation is the process of dividing a larger market into smaller markets that share a common characteristic. The characteristics might be demographics, such as segments divided by age groups (e.g., eighteen to </w:t>
      </w:r>
      <w:proofErr w:type="gramStart"/>
      <w:r w:rsidRPr="00B41571">
        <w:rPr>
          <w:rFonts w:ascii="Georgia" w:eastAsia="Times New Roman" w:hAnsi="Georgia" w:cs="Calibri"/>
          <w:color w:val="333333"/>
          <w:sz w:val="24"/>
          <w:szCs w:val="24"/>
          <w:lang w:val="en"/>
        </w:rPr>
        <w:t>twenty-four year-olds</w:t>
      </w:r>
      <w:proofErr w:type="gramEnd"/>
      <w:r w:rsidRPr="00B41571">
        <w:rPr>
          <w:rFonts w:ascii="Georgia" w:eastAsia="Times New Roman" w:hAnsi="Georgia" w:cs="Calibri"/>
          <w:color w:val="333333"/>
          <w:sz w:val="24"/>
          <w:szCs w:val="24"/>
          <w:lang w:val="en"/>
        </w:rPr>
        <w:t xml:space="preserve">), genders, or household incomes. Segmentation can also be done </w:t>
      </w:r>
      <w:proofErr w:type="gramStart"/>
      <w:r w:rsidRPr="00B41571">
        <w:rPr>
          <w:rFonts w:ascii="Georgia" w:eastAsia="Times New Roman" w:hAnsi="Georgia" w:cs="Calibri"/>
          <w:color w:val="333333"/>
          <w:sz w:val="24"/>
          <w:szCs w:val="24"/>
          <w:lang w:val="en"/>
        </w:rPr>
        <w:t>on the basis of</w:t>
      </w:r>
      <w:proofErr w:type="gramEnd"/>
      <w:r w:rsidRPr="00B41571">
        <w:rPr>
          <w:rFonts w:ascii="Georgia" w:eastAsia="Times New Roman" w:hAnsi="Georgia" w:cs="Calibri"/>
          <w:color w:val="333333"/>
          <w:sz w:val="24"/>
          <w:szCs w:val="24"/>
          <w:lang w:val="en"/>
        </w:rPr>
        <w:t xml:space="preserve"> geographic location or by lifestyle (e.g., new moms of different ages might have more in common with each other than they have with identically aged nonmothers.) The purpose of segmentation is to give the company a concrete vision of its customers, so that it can better understand how to market to that customer. Segmentation helps companies target their marketing efforts more effectively.</w:t>
      </w:r>
    </w:p>
    <w:p w14:paraId="0FD7FA4F"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For example, geographic segmentation is important for language differences. Sometimes, the segmentation must be done even more granularly than at the country level. Some parts of Mexico, for instance, </w:t>
      </w:r>
      <w:proofErr w:type="gramStart"/>
      <w:r w:rsidRPr="00B41571">
        <w:rPr>
          <w:rFonts w:ascii="Georgia" w:eastAsia="Times New Roman" w:hAnsi="Georgia" w:cs="Calibri"/>
          <w:color w:val="333333"/>
          <w:sz w:val="24"/>
          <w:szCs w:val="24"/>
          <w:lang w:val="en"/>
        </w:rPr>
        <w:t>don’t</w:t>
      </w:r>
      <w:proofErr w:type="gramEnd"/>
      <w:r w:rsidRPr="00B41571">
        <w:rPr>
          <w:rFonts w:ascii="Georgia" w:eastAsia="Times New Roman" w:hAnsi="Georgia" w:cs="Calibri"/>
          <w:color w:val="333333"/>
          <w:sz w:val="24"/>
          <w:szCs w:val="24"/>
          <w:lang w:val="en"/>
        </w:rPr>
        <w:t xml:space="preserve"> use Spanish as the primary language. Because of this, Walmart Mexico’s stores in </w:t>
      </w:r>
      <w:proofErr w:type="spellStart"/>
      <w:r w:rsidRPr="00B41571">
        <w:rPr>
          <w:rFonts w:ascii="Georgia" w:eastAsia="Times New Roman" w:hAnsi="Georgia" w:cs="Calibri"/>
          <w:color w:val="333333"/>
          <w:sz w:val="24"/>
          <w:szCs w:val="24"/>
          <w:lang w:val="en"/>
        </w:rPr>
        <w:t>Juchitán</w:t>
      </w:r>
      <w:proofErr w:type="spellEnd"/>
      <w:r w:rsidRPr="00B41571">
        <w:rPr>
          <w:rFonts w:ascii="Georgia" w:eastAsia="Times New Roman" w:hAnsi="Georgia" w:cs="Calibri"/>
          <w:color w:val="333333"/>
          <w:sz w:val="24"/>
          <w:szCs w:val="24"/>
          <w:lang w:val="en"/>
        </w:rPr>
        <w:t xml:space="preserve"> conduct business in the local Zapotec tongue. Its female employees wear traditional skirts, and the morning company cheer is in </w:t>
      </w:r>
      <w:proofErr w:type="spellStart"/>
      <w:r w:rsidRPr="00B41571">
        <w:rPr>
          <w:rFonts w:ascii="Georgia" w:eastAsia="Times New Roman" w:hAnsi="Georgia" w:cs="Calibri"/>
          <w:color w:val="333333"/>
          <w:sz w:val="24"/>
          <w:szCs w:val="24"/>
          <w:lang w:val="en"/>
        </w:rPr>
        <w:t>Zapotec.“Supply</w:t>
      </w:r>
      <w:proofErr w:type="spellEnd"/>
      <w:r w:rsidRPr="00B41571">
        <w:rPr>
          <w:rFonts w:ascii="Georgia" w:eastAsia="Times New Roman" w:hAnsi="Georgia" w:cs="Calibri"/>
          <w:color w:val="333333"/>
          <w:sz w:val="24"/>
          <w:szCs w:val="24"/>
          <w:lang w:val="en"/>
        </w:rPr>
        <w:t xml:space="preserve"> Chain Strategies in Emerging Markets” (roundtable discussion at the MIT Center for Transportation and Logistics, MIT, Cambridge, MA, March 7, 2007).</w:t>
      </w:r>
    </w:p>
    <w:p w14:paraId="6BAA725A"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 xml:space="preserve">Each country may have its own cultural groups that divide the country or transcend national boundaries. For example, the northern coast of Colombia is culturally more </w:t>
      </w:r>
      <w:proofErr w:type="gramStart"/>
      <w:r w:rsidRPr="00B41571">
        <w:rPr>
          <w:rFonts w:ascii="Georgia" w:eastAsia="Times New Roman" w:hAnsi="Georgia" w:cs="Calibri"/>
          <w:color w:val="333333"/>
          <w:sz w:val="24"/>
          <w:szCs w:val="24"/>
          <w:lang w:val="en"/>
        </w:rPr>
        <w:t>similar to</w:t>
      </w:r>
      <w:proofErr w:type="gramEnd"/>
      <w:r w:rsidRPr="00B41571">
        <w:rPr>
          <w:rFonts w:ascii="Georgia" w:eastAsia="Times New Roman" w:hAnsi="Georgia" w:cs="Calibri"/>
          <w:color w:val="333333"/>
          <w:sz w:val="24"/>
          <w:szCs w:val="24"/>
          <w:lang w:val="en"/>
        </w:rPr>
        <w:t xml:space="preserve"> the Caribbean than it is to the interior of its own country because the Andes Mountains split the country into two regions: east and west. Historically, these regions had been cut off from each other.</w:t>
      </w:r>
    </w:p>
    <w:p w14:paraId="04F1D5BE"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Understanding Your Target Customers</w:t>
      </w:r>
    </w:p>
    <w:p w14:paraId="4CA194FE"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Foreign markets are not just </w:t>
      </w:r>
      <w:proofErr w:type="gramStart"/>
      <w:r w:rsidRPr="00B41571">
        <w:rPr>
          <w:rFonts w:ascii="Georgia" w:eastAsia="Times New Roman" w:hAnsi="Georgia" w:cs="Calibri"/>
          <w:color w:val="333333"/>
          <w:sz w:val="24"/>
          <w:szCs w:val="24"/>
          <w:lang w:val="en"/>
        </w:rPr>
        <w:t>copies</w:t>
      </w:r>
      <w:proofErr w:type="gramEnd"/>
      <w:r w:rsidRPr="00B41571">
        <w:rPr>
          <w:rFonts w:ascii="Georgia" w:eastAsia="Times New Roman" w:hAnsi="Georgia" w:cs="Calibri"/>
          <w:color w:val="333333"/>
          <w:sz w:val="24"/>
          <w:szCs w:val="24"/>
          <w:lang w:val="en"/>
        </w:rPr>
        <w:t xml:space="preserve"> of US markets; they require products suitable to the local population. Although European and developed country markets are more </w:t>
      </w:r>
      <w:proofErr w:type="gramStart"/>
      <w:r w:rsidRPr="00B41571">
        <w:rPr>
          <w:rFonts w:ascii="Georgia" w:eastAsia="Times New Roman" w:hAnsi="Georgia" w:cs="Calibri"/>
          <w:color w:val="333333"/>
          <w:sz w:val="24"/>
          <w:szCs w:val="24"/>
          <w:lang w:val="en"/>
        </w:rPr>
        <w:t>similar to</w:t>
      </w:r>
      <w:proofErr w:type="gramEnd"/>
      <w:r w:rsidRPr="00B41571">
        <w:rPr>
          <w:rFonts w:ascii="Georgia" w:eastAsia="Times New Roman" w:hAnsi="Georgia" w:cs="Calibri"/>
          <w:color w:val="333333"/>
          <w:sz w:val="24"/>
          <w:szCs w:val="24"/>
          <w:lang w:val="en"/>
        </w:rPr>
        <w:t xml:space="preserve"> the United States, emerging markets like the BRIC countries have important differences. Products must meet local needs in terms of cost, quality, performance, and features and, </w:t>
      </w:r>
      <w:proofErr w:type="gramStart"/>
      <w:r w:rsidRPr="00B41571">
        <w:rPr>
          <w:rFonts w:ascii="Georgia" w:eastAsia="Times New Roman" w:hAnsi="Georgia" w:cs="Calibri"/>
          <w:color w:val="333333"/>
          <w:sz w:val="24"/>
          <w:szCs w:val="24"/>
          <w:lang w:val="en"/>
        </w:rPr>
        <w:t>in order to</w:t>
      </w:r>
      <w:proofErr w:type="gramEnd"/>
      <w:r w:rsidRPr="00B41571">
        <w:rPr>
          <w:rFonts w:ascii="Georgia" w:eastAsia="Times New Roman" w:hAnsi="Georgia" w:cs="Calibri"/>
          <w:color w:val="333333"/>
          <w:sz w:val="24"/>
          <w:szCs w:val="24"/>
          <w:lang w:val="en"/>
        </w:rPr>
        <w:t xml:space="preserve"> be successful, a company must be aware of the interplay between these factors. </w:t>
      </w:r>
      <w:proofErr w:type="gramStart"/>
      <w:r w:rsidRPr="00B41571">
        <w:rPr>
          <w:rFonts w:ascii="Georgia" w:eastAsia="Times New Roman" w:hAnsi="Georgia" w:cs="Calibri"/>
          <w:color w:val="333333"/>
          <w:sz w:val="24"/>
          <w:szCs w:val="24"/>
          <w:lang w:val="en"/>
        </w:rPr>
        <w:t>Let’s</w:t>
      </w:r>
      <w:proofErr w:type="gramEnd"/>
      <w:r w:rsidRPr="00B41571">
        <w:rPr>
          <w:rFonts w:ascii="Georgia" w:eastAsia="Times New Roman" w:hAnsi="Georgia" w:cs="Calibri"/>
          <w:color w:val="333333"/>
          <w:sz w:val="24"/>
          <w:szCs w:val="24"/>
          <w:lang w:val="en"/>
        </w:rPr>
        <w:t xml:space="preserve"> look at consumers in emerging countries to get a feel for these differences.</w:t>
      </w:r>
    </w:p>
    <w:p w14:paraId="6DDDAC3D"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Rising Middle Class</w:t>
      </w:r>
    </w:p>
    <w:p w14:paraId="6C258370"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The number of middle-class people in emerging countries has been growing, partly because of Western companies hiring low-cost labor (directly or through outsourcing agreements) in these regions. Providing jobs in these countries has improved household incomes. These fast-rising incomes, especially in urban areas, create vast new pools of disposable income. Eight of the ten largest cities in the world are in emerging markets. Their populations are young, and </w:t>
      </w:r>
      <w:proofErr w:type="gramStart"/>
      <w:r w:rsidRPr="00B41571">
        <w:rPr>
          <w:rFonts w:ascii="Georgia" w:eastAsia="Times New Roman" w:hAnsi="Georgia" w:cs="Calibri"/>
          <w:color w:val="333333"/>
          <w:sz w:val="24"/>
          <w:szCs w:val="24"/>
          <w:lang w:val="en"/>
        </w:rPr>
        <w:t>they’re</w:t>
      </w:r>
      <w:proofErr w:type="gramEnd"/>
      <w:r w:rsidRPr="00B41571">
        <w:rPr>
          <w:rFonts w:ascii="Georgia" w:eastAsia="Times New Roman" w:hAnsi="Georgia" w:cs="Calibri"/>
          <w:color w:val="333333"/>
          <w:sz w:val="24"/>
          <w:szCs w:val="24"/>
          <w:lang w:val="en"/>
        </w:rPr>
        <w:t xml:space="preserve"> just beginning to adopt the full range of consumer goods found in the developed world.</w:t>
      </w:r>
    </w:p>
    <w:p w14:paraId="76305373"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In some cases, these middle-class consumers will buy more expensive branded goods, if the brands resonate with the interests of the local crowd. Consider the relative sales ratio of $60 Nike basketball shoes versus $120 Yao Ming–branded Nike basketball shoes. In the United States, sales might be 20 percent for the higher priced shoe. In mainland China, it might be 5 percent for the Yao Ming shoe due to cost; but in more </w:t>
      </w:r>
      <w:r w:rsidRPr="00B41571">
        <w:rPr>
          <w:rFonts w:ascii="Georgia" w:eastAsia="Times New Roman" w:hAnsi="Georgia" w:cs="Calibri"/>
          <w:color w:val="333333"/>
          <w:sz w:val="24"/>
          <w:szCs w:val="24"/>
          <w:lang w:val="en"/>
        </w:rPr>
        <w:lastRenderedPageBreak/>
        <w:t xml:space="preserve">prosperous Hong Kong, the sales might be 50 percent for the </w:t>
      </w:r>
      <w:proofErr w:type="spellStart"/>
      <w:r w:rsidRPr="00B41571">
        <w:rPr>
          <w:rFonts w:ascii="Georgia" w:eastAsia="Times New Roman" w:hAnsi="Georgia" w:cs="Calibri"/>
          <w:color w:val="333333"/>
          <w:sz w:val="24"/>
          <w:szCs w:val="24"/>
          <w:lang w:val="en"/>
        </w:rPr>
        <w:t>shoes.“Supply</w:t>
      </w:r>
      <w:proofErr w:type="spellEnd"/>
      <w:r w:rsidRPr="00B41571">
        <w:rPr>
          <w:rFonts w:ascii="Georgia" w:eastAsia="Times New Roman" w:hAnsi="Georgia" w:cs="Calibri"/>
          <w:color w:val="333333"/>
          <w:sz w:val="24"/>
          <w:szCs w:val="24"/>
          <w:lang w:val="en"/>
        </w:rPr>
        <w:t xml:space="preserve"> Chain Strategies in Emerging Markets” (roundtable discussion at the MIT Center for Transportation and Logistics, MIT, Cambridge, MA, March 7, 2007). Middle-class populations are reading about Western goods and want branded items, but pricing can be an issue depending on the local level of affluence.</w:t>
      </w:r>
    </w:p>
    <w:p w14:paraId="36FE550B"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Millionaires Are Everywhere</w:t>
      </w:r>
    </w:p>
    <w:p w14:paraId="561160FC"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Just because the average income is much lower in emerging markets </w:t>
      </w:r>
      <w:proofErr w:type="gramStart"/>
      <w:r w:rsidRPr="00B41571">
        <w:rPr>
          <w:rFonts w:ascii="Georgia" w:eastAsia="Times New Roman" w:hAnsi="Georgia" w:cs="Calibri"/>
          <w:color w:val="333333"/>
          <w:sz w:val="24"/>
          <w:szCs w:val="24"/>
          <w:lang w:val="en"/>
        </w:rPr>
        <w:t>doesn’t</w:t>
      </w:r>
      <w:proofErr w:type="gramEnd"/>
      <w:r w:rsidRPr="00B41571">
        <w:rPr>
          <w:rFonts w:ascii="Georgia" w:eastAsia="Times New Roman" w:hAnsi="Georgia" w:cs="Calibri"/>
          <w:color w:val="333333"/>
          <w:sz w:val="24"/>
          <w:szCs w:val="24"/>
          <w:lang w:val="en"/>
        </w:rPr>
        <w:t xml:space="preserve"> mean that no one can afford high-end luxury goods. Some automobile manufacturers, for example, track the number of millionaires in the country as an indicator of the very affluent segment. By recent estimates, China has approximately 477,000 </w:t>
      </w:r>
      <w:proofErr w:type="spellStart"/>
      <w:r w:rsidRPr="00B41571">
        <w:rPr>
          <w:rFonts w:ascii="Georgia" w:eastAsia="Times New Roman" w:hAnsi="Georgia" w:cs="Calibri"/>
          <w:color w:val="333333"/>
          <w:sz w:val="24"/>
          <w:szCs w:val="24"/>
          <w:lang w:val="en"/>
        </w:rPr>
        <w:t>millionaires,“Number</w:t>
      </w:r>
      <w:proofErr w:type="spellEnd"/>
      <w:r w:rsidRPr="00B41571">
        <w:rPr>
          <w:rFonts w:ascii="Georgia" w:eastAsia="Times New Roman" w:hAnsi="Georgia" w:cs="Calibri"/>
          <w:color w:val="333333"/>
          <w:sz w:val="24"/>
          <w:szCs w:val="24"/>
          <w:lang w:val="en"/>
        </w:rPr>
        <w:t xml:space="preserve"> of Millionaires Grows in China,” </w:t>
      </w:r>
      <w:r w:rsidRPr="00B41571">
        <w:rPr>
          <w:rFonts w:ascii="Georgia" w:eastAsia="Times New Roman" w:hAnsi="Georgia" w:cs="Calibri"/>
          <w:i/>
          <w:iCs/>
          <w:color w:val="333333"/>
          <w:sz w:val="24"/>
          <w:szCs w:val="24"/>
          <w:lang w:val="en"/>
        </w:rPr>
        <w:t>Digital Journal</w:t>
      </w:r>
      <w:r w:rsidRPr="00B41571">
        <w:rPr>
          <w:rFonts w:ascii="Georgia" w:eastAsia="Times New Roman" w:hAnsi="Georgia" w:cs="Calibri"/>
          <w:color w:val="333333"/>
          <w:sz w:val="24"/>
          <w:szCs w:val="24"/>
          <w:lang w:val="en"/>
        </w:rPr>
        <w:t>, June 24, 2010, accessed November 25, 2010, </w:t>
      </w:r>
      <w:hyperlink r:id="rId29" w:tgtFrame="_blank" w:history="1">
        <w:r w:rsidRPr="00B41571">
          <w:rPr>
            <w:rFonts w:ascii="Georgia" w:eastAsia="Times New Roman" w:hAnsi="Georgia" w:cs="Calibri"/>
            <w:color w:val="000000"/>
            <w:sz w:val="24"/>
            <w:szCs w:val="24"/>
            <w:u w:val="single"/>
            <w:lang w:val="en"/>
          </w:rPr>
          <w:t>http://www.digitaljournal.com/article/293790</w:t>
        </w:r>
      </w:hyperlink>
      <w:r w:rsidRPr="00B41571">
        <w:rPr>
          <w:rFonts w:ascii="Georgia" w:eastAsia="Times New Roman" w:hAnsi="Georgia" w:cs="Calibri"/>
          <w:color w:val="333333"/>
          <w:sz w:val="24"/>
          <w:szCs w:val="24"/>
          <w:lang w:val="en"/>
        </w:rPr>
        <w:t>. Brazil has approximately 143,000,“World Now Has 10 Million Millionaires,” </w:t>
      </w:r>
      <w:r w:rsidRPr="00B41571">
        <w:rPr>
          <w:rFonts w:ascii="Georgia" w:eastAsia="Times New Roman" w:hAnsi="Georgia" w:cs="Calibri"/>
          <w:i/>
          <w:iCs/>
          <w:color w:val="333333"/>
          <w:sz w:val="24"/>
          <w:szCs w:val="24"/>
          <w:lang w:val="en"/>
        </w:rPr>
        <w:t>MSN Money</w:t>
      </w:r>
      <w:r w:rsidRPr="00B41571">
        <w:rPr>
          <w:rFonts w:ascii="Georgia" w:eastAsia="Times New Roman" w:hAnsi="Georgia" w:cs="Calibri"/>
          <w:color w:val="333333"/>
          <w:sz w:val="24"/>
          <w:szCs w:val="24"/>
          <w:lang w:val="en"/>
        </w:rPr>
        <w:t>, June 25, 2008, accessed November 25, 2010, </w:t>
      </w:r>
      <w:hyperlink r:id="rId30" w:tgtFrame="_blank" w:history="1">
        <w:r w:rsidRPr="00B41571">
          <w:rPr>
            <w:rFonts w:ascii="Georgia" w:eastAsia="Times New Roman" w:hAnsi="Georgia" w:cs="Calibri"/>
            <w:color w:val="000000"/>
            <w:sz w:val="24"/>
            <w:szCs w:val="24"/>
            <w:u w:val="single"/>
            <w:lang w:val="en"/>
          </w:rPr>
          <w:t>http://articles.moneycentral.msn.com/Investing/Extra/WorldNowHasTenMillionMillionaires.aspx</w:t>
        </w:r>
      </w:hyperlink>
      <w:r w:rsidRPr="00B41571">
        <w:rPr>
          <w:rFonts w:ascii="Georgia" w:eastAsia="Times New Roman" w:hAnsi="Georgia" w:cs="Calibri"/>
          <w:color w:val="333333"/>
          <w:sz w:val="24"/>
          <w:szCs w:val="24"/>
          <w:lang w:val="en"/>
        </w:rPr>
        <w:t>. Russia has approximately 136,000,“World Now Has 10 Million Millionaires,” </w:t>
      </w:r>
      <w:r w:rsidRPr="00B41571">
        <w:rPr>
          <w:rFonts w:ascii="Georgia" w:eastAsia="Times New Roman" w:hAnsi="Georgia" w:cs="Calibri"/>
          <w:i/>
          <w:iCs/>
          <w:color w:val="333333"/>
          <w:sz w:val="24"/>
          <w:szCs w:val="24"/>
          <w:lang w:val="en"/>
        </w:rPr>
        <w:t>MSN Money</w:t>
      </w:r>
      <w:r w:rsidRPr="00B41571">
        <w:rPr>
          <w:rFonts w:ascii="Georgia" w:eastAsia="Times New Roman" w:hAnsi="Georgia" w:cs="Calibri"/>
          <w:color w:val="333333"/>
          <w:sz w:val="24"/>
          <w:szCs w:val="24"/>
          <w:lang w:val="en"/>
        </w:rPr>
        <w:t>, June 25, 2008, accessed November 25, 2010, </w:t>
      </w:r>
      <w:hyperlink r:id="rId31" w:tgtFrame="_blank" w:history="1">
        <w:r w:rsidRPr="00B41571">
          <w:rPr>
            <w:rFonts w:ascii="Georgia" w:eastAsia="Times New Roman" w:hAnsi="Georgia" w:cs="Calibri"/>
            <w:color w:val="000000"/>
            <w:sz w:val="24"/>
            <w:szCs w:val="24"/>
            <w:u w:val="single"/>
            <w:lang w:val="en"/>
          </w:rPr>
          <w:t>http://articles.moneycentral.msn.com/Investing/Extra/WorldNowHasTenMillionMillionaires.aspx</w:t>
        </w:r>
      </w:hyperlink>
      <w:r w:rsidRPr="00B41571">
        <w:rPr>
          <w:rFonts w:ascii="Georgia" w:eastAsia="Times New Roman" w:hAnsi="Georgia" w:cs="Calibri"/>
          <w:color w:val="333333"/>
          <w:sz w:val="24"/>
          <w:szCs w:val="24"/>
          <w:lang w:val="en"/>
        </w:rPr>
        <w:t>. and India has approximately 126,000.“Asian Millionaires Overtake Europeans in World Wealth Game,” </w:t>
      </w:r>
      <w:r w:rsidRPr="00B41571">
        <w:rPr>
          <w:rFonts w:ascii="Georgia" w:eastAsia="Times New Roman" w:hAnsi="Georgia" w:cs="Calibri"/>
          <w:i/>
          <w:iCs/>
          <w:color w:val="333333"/>
          <w:sz w:val="24"/>
          <w:szCs w:val="24"/>
          <w:lang w:val="en"/>
        </w:rPr>
        <w:t>Hindustan Times</w:t>
      </w:r>
      <w:r w:rsidRPr="00B41571">
        <w:rPr>
          <w:rFonts w:ascii="Georgia" w:eastAsia="Times New Roman" w:hAnsi="Georgia" w:cs="Calibri"/>
          <w:color w:val="333333"/>
          <w:sz w:val="24"/>
          <w:szCs w:val="24"/>
          <w:lang w:val="en"/>
        </w:rPr>
        <w:t>, June 23, 2010, accessed November 25, 2010, </w:t>
      </w:r>
      <w:hyperlink r:id="rId32" w:tgtFrame="_blank" w:history="1">
        <w:r w:rsidRPr="00B41571">
          <w:rPr>
            <w:rFonts w:ascii="Georgia" w:eastAsia="Times New Roman" w:hAnsi="Georgia" w:cs="Calibri"/>
            <w:color w:val="000000"/>
            <w:sz w:val="24"/>
            <w:szCs w:val="24"/>
            <w:u w:val="single"/>
            <w:lang w:val="en"/>
          </w:rPr>
          <w:t>http://www.hindustantimes.com/Asian-millionaires-overtake-Europeans-in-world-wealth-game/Article1-562154.aspx</w:t>
        </w:r>
      </w:hyperlink>
      <w:r w:rsidRPr="00B41571">
        <w:rPr>
          <w:rFonts w:ascii="Georgia" w:eastAsia="Times New Roman" w:hAnsi="Georgia" w:cs="Calibri"/>
          <w:color w:val="333333"/>
          <w:sz w:val="24"/>
          <w:szCs w:val="24"/>
          <w:lang w:val="en"/>
        </w:rPr>
        <w:t xml:space="preserve">. These </w:t>
      </w:r>
      <w:proofErr w:type="gramStart"/>
      <w:r w:rsidRPr="00B41571">
        <w:rPr>
          <w:rFonts w:ascii="Georgia" w:eastAsia="Times New Roman" w:hAnsi="Georgia" w:cs="Calibri"/>
          <w:color w:val="333333"/>
          <w:sz w:val="24"/>
          <w:szCs w:val="24"/>
          <w:lang w:val="en"/>
        </w:rPr>
        <w:t>very high</w:t>
      </w:r>
      <w:proofErr w:type="gramEnd"/>
      <w:r w:rsidRPr="00B41571">
        <w:rPr>
          <w:rFonts w:ascii="Georgia" w:eastAsia="Times New Roman" w:hAnsi="Georgia" w:cs="Calibri"/>
          <w:color w:val="333333"/>
          <w:sz w:val="24"/>
          <w:szCs w:val="24"/>
          <w:lang w:val="en"/>
        </w:rPr>
        <w:t xml:space="preserve"> net-worth individuals explicitly want the same products that are sold in the West, not down-market versions. Specific cities in emerging-market countries may have a concentration of affluent consumers. In Monterrey, Mexico, for example, the costs of consumer goods are comparable to those of New York City.</w:t>
      </w:r>
    </w:p>
    <w:p w14:paraId="73C28327"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Emerging Markets for Business Customers</w:t>
      </w:r>
    </w:p>
    <w:p w14:paraId="082E66AF"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Business-to-business (B2B) opportunities also abound, as emerging-market businesses grow to serve export or internal markets. Just as with consumers, businesses in emerging markets are different from developed markets. For example, companies in emerging markets may be smaller and less sophisticated and may have lower budgets than their Western counterparts. They may lack the level of automation and information technology that prevails in the developed world. This is especially true in the retail industry. Many developing countries have a predominance of small mom-and-pop stores.</w:t>
      </w:r>
    </w:p>
    <w:p w14:paraId="7725F042"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Global Market Research</w:t>
      </w:r>
    </w:p>
    <w:p w14:paraId="057F0605"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Global market research includes understanding the market’s culture and social trends, because these factors impact which products consumers will like and which advertising appeals will resonate with them.</w:t>
      </w:r>
    </w:p>
    <w:p w14:paraId="7516B2F9"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Some of the same techniques of market research used in the United States can be applied internationally. For example, Procter &amp; Gamble (P&amp;G) uses a variety of focus-group testing and in-home research to understand why people buy the products they buy. P&amp;G researchers watch how consumers use products and ask about what features they might want in the future. The company has learned from </w:t>
      </w:r>
      <w:proofErr w:type="gramStart"/>
      <w:r w:rsidRPr="00B41571">
        <w:rPr>
          <w:rFonts w:ascii="Georgia" w:eastAsia="Times New Roman" w:hAnsi="Georgia" w:cs="Calibri"/>
          <w:color w:val="333333"/>
          <w:sz w:val="24"/>
          <w:szCs w:val="24"/>
          <w:lang w:val="en"/>
        </w:rPr>
        <w:t>past experience</w:t>
      </w:r>
      <w:proofErr w:type="gramEnd"/>
      <w:r w:rsidRPr="00B41571">
        <w:rPr>
          <w:rFonts w:ascii="Georgia" w:eastAsia="Times New Roman" w:hAnsi="Georgia" w:cs="Calibri"/>
          <w:color w:val="333333"/>
          <w:sz w:val="24"/>
          <w:szCs w:val="24"/>
          <w:lang w:val="en"/>
        </w:rPr>
        <w:t xml:space="preserve"> that just because a product sells well in one market doesn’t imply that it will sell well in another market. For example, although Bounty paper towels sell well in the United States, the European launch of Bounty paper towels did well in only two of twelve markets. Why? P&amp;G quickly learned that Germans found the entire concept of paper towels to be too wasteful and, therefore, </w:t>
      </w:r>
      <w:proofErr w:type="gramStart"/>
      <w:r w:rsidRPr="00B41571">
        <w:rPr>
          <w:rFonts w:ascii="Georgia" w:eastAsia="Times New Roman" w:hAnsi="Georgia" w:cs="Calibri"/>
          <w:color w:val="333333"/>
          <w:sz w:val="24"/>
          <w:szCs w:val="24"/>
          <w:lang w:val="en"/>
        </w:rPr>
        <w:t>didn’t</w:t>
      </w:r>
      <w:proofErr w:type="gramEnd"/>
      <w:r w:rsidRPr="00B41571">
        <w:rPr>
          <w:rFonts w:ascii="Georgia" w:eastAsia="Times New Roman" w:hAnsi="Georgia" w:cs="Calibri"/>
          <w:color w:val="333333"/>
          <w:sz w:val="24"/>
          <w:szCs w:val="24"/>
          <w:lang w:val="en"/>
        </w:rPr>
        <w:t xml:space="preserve"> buy them.</w:t>
      </w:r>
    </w:p>
    <w:p w14:paraId="02DCED67"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Dealing with Gray and Counterfeit Markets</w:t>
      </w:r>
    </w:p>
    <w:p w14:paraId="708C2E1B"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The gray market exists because of price discrepancies between different markets. For example, consumer packaged-goods companies may price their products higher in Austria than in the neighboring Czech Republic due to the Austrian citizens’ higher </w:t>
      </w:r>
      <w:r w:rsidRPr="00B41571">
        <w:rPr>
          <w:rFonts w:ascii="Georgia" w:eastAsia="Times New Roman" w:hAnsi="Georgia" w:cs="Calibri"/>
          <w:color w:val="333333"/>
          <w:sz w:val="24"/>
          <w:szCs w:val="24"/>
          <w:lang w:val="en"/>
        </w:rPr>
        <w:lastRenderedPageBreak/>
        <w:t>income levels. As a result, Austrians might order their goods from Czech retailers and simply drive over the border to pick up the products. The goods in the Czech stores are legitimate and authentic, but the existence of this gray-market activity hurts the producer and their channel partners (e.g., distributors and retailers) in the higher-priced country.</w:t>
      </w:r>
    </w:p>
    <w:p w14:paraId="4CD1A9A9"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In contrast to gray markets, which are legitimate but—legally—in a gray area, counterfeit markets purposely deceive the buyer. For example, counterfeiters slightly alter the Sony logo to Bony in a way that makes it hard to distinguish without careful inspection.</w:t>
      </w:r>
    </w:p>
    <w:p w14:paraId="22669FDF"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Counterfeit markets hurt companies that have invested in building intellectual assets such as unique product designs, technological developments, costly media content, and carefully crafted brands. Together, these intellectual assets represent an investment of millions or billions of dollars. If a company’s product, technology, or brand is counterfeited, both the company’s reputation and financial security suffers. </w:t>
      </w:r>
      <w:proofErr w:type="gramStart"/>
      <w:r w:rsidRPr="00B41571">
        <w:rPr>
          <w:rFonts w:ascii="Georgia" w:eastAsia="Times New Roman" w:hAnsi="Georgia" w:cs="Calibri"/>
          <w:color w:val="333333"/>
          <w:sz w:val="24"/>
          <w:szCs w:val="24"/>
          <w:lang w:val="en"/>
        </w:rPr>
        <w:t>All of</w:t>
      </w:r>
      <w:proofErr w:type="gramEnd"/>
      <w:r w:rsidRPr="00B41571">
        <w:rPr>
          <w:rFonts w:ascii="Georgia" w:eastAsia="Times New Roman" w:hAnsi="Georgia" w:cs="Calibri"/>
          <w:color w:val="333333"/>
          <w:sz w:val="24"/>
          <w:szCs w:val="24"/>
          <w:lang w:val="en"/>
        </w:rPr>
        <w:t xml:space="preserve"> its channel partners (i.e., distributors, retailers, and licensing partners) are affected as well. For example, an executive traveling in Hong Kong saw unique styles of Nike shoes. When he asked about them, he was told the shoes were only available in size nine. This fact led him to realize that the shoes were probably prototype samples from a local factory that had been smuggled out of the factory to be sold. Some industries have tried to limit the scope of the counterfeiting and copying of DVDs through regionalized encoding, but even this is too easy to circumvent. </w:t>
      </w:r>
      <w:proofErr w:type="gramStart"/>
      <w:r w:rsidRPr="00B41571">
        <w:rPr>
          <w:rFonts w:ascii="Georgia" w:eastAsia="Times New Roman" w:hAnsi="Georgia" w:cs="Calibri"/>
          <w:color w:val="333333"/>
          <w:sz w:val="24"/>
          <w:szCs w:val="24"/>
          <w:lang w:val="en"/>
        </w:rPr>
        <w:t>That’s</w:t>
      </w:r>
      <w:proofErr w:type="gramEnd"/>
      <w:r w:rsidRPr="00B41571">
        <w:rPr>
          <w:rFonts w:ascii="Georgia" w:eastAsia="Times New Roman" w:hAnsi="Georgia" w:cs="Calibri"/>
          <w:color w:val="333333"/>
          <w:sz w:val="24"/>
          <w:szCs w:val="24"/>
          <w:lang w:val="en"/>
        </w:rPr>
        <w:t xml:space="preserve"> why musical and entertainment giant Bertelsmann avoids expansion into emerging-market countries that have lax enforcement of intellectual property rights.</w:t>
      </w:r>
    </w:p>
    <w:p w14:paraId="561001EE"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Counterfeiters may also tamper with branded products. For example, Intel processor chips vary in price based on their processing speed: the higher the speed, the higher the price of the chip. Counterfeiters buy (or steal) low-end chips, repaint a few numbers on them, and then sell them as high-end chips. The high-end chips sell for $100 or $200 more than the low-end chips. Customers looking for a bargain may unwittingly buy </w:t>
      </w:r>
      <w:r w:rsidRPr="00B41571">
        <w:rPr>
          <w:rFonts w:ascii="Georgia" w:eastAsia="Times New Roman" w:hAnsi="Georgia" w:cs="Calibri"/>
          <w:color w:val="333333"/>
          <w:sz w:val="24"/>
          <w:szCs w:val="24"/>
          <w:lang w:val="en"/>
        </w:rPr>
        <w:lastRenderedPageBreak/>
        <w:t>these chips. For Intel, these remarked chips not only cannibalize sales of the higher-margin, high-performance chips, but they also create higher warranty costs because customers turn to Intel when these chips fail. The counterfeiting can also damage the brand’s reputation. To defeat counterfeiters, Intel implemented a long list of product-security measures. It replaced removable painted numbers with more-permanent, laser-etched numbers; developed retail packages with holograms and other hard-to-copy markings; and created software to detect any mismatch between the chip’s internal rating and operating speed.</w:t>
      </w:r>
    </w:p>
    <w:p w14:paraId="3F26F216"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Strategically, Intel executives debated whether to even use the Intel name on products at the low end of the spectrum that were sold in emerging markets. Not using the Intel name would prevent the low-priced goods from re-entering Western markets. The downside of that strategy, however, is less brand recognition in the developing country.</w:t>
      </w:r>
    </w:p>
    <w:p w14:paraId="5421FBAD" w14:textId="77777777" w:rsidR="00B41571" w:rsidRPr="00B41571" w:rsidRDefault="00B41571" w:rsidP="00B41571">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B41571">
        <w:rPr>
          <w:rFonts w:ascii="Calibri" w:eastAsia="Times New Roman" w:hAnsi="Calibri" w:cs="Calibri"/>
          <w:b/>
          <w:bCs/>
          <w:caps/>
          <w:color w:val="FFFFFF"/>
          <w:spacing w:val="30"/>
          <w:sz w:val="30"/>
          <w:szCs w:val="30"/>
          <w:lang w:val="en"/>
        </w:rPr>
        <w:t>KEY TAKEAWAYS</w:t>
      </w:r>
    </w:p>
    <w:p w14:paraId="36C0F2D7" w14:textId="77777777" w:rsidR="00B41571" w:rsidRPr="00B41571" w:rsidRDefault="00B41571" w:rsidP="00B41571">
      <w:pPr>
        <w:numPr>
          <w:ilvl w:val="0"/>
          <w:numId w:val="6"/>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The fundamentals of global marketing begin with the core of marketing knowledge, the four Ps. The four Ps refer to product, price, promotion, and place. When put together, the four Ps form the marketing mix.</w:t>
      </w:r>
    </w:p>
    <w:p w14:paraId="2330F787" w14:textId="77777777" w:rsidR="00B41571" w:rsidRPr="00B41571" w:rsidRDefault="00B41571" w:rsidP="00B41571">
      <w:pPr>
        <w:numPr>
          <w:ilvl w:val="0"/>
          <w:numId w:val="6"/>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One or more of the four Ps can differ from country to country. For example, the product can differ from country to country if a company chooses to adapt its product to local tastes or to create a new product specifically for local tastes. Thus, Starbucks introduced a green tea Frappuccino in China.</w:t>
      </w:r>
    </w:p>
    <w:p w14:paraId="2894AC38" w14:textId="77777777" w:rsidR="00B41571" w:rsidRPr="00B41571" w:rsidRDefault="00B41571" w:rsidP="00B41571">
      <w:pPr>
        <w:numPr>
          <w:ilvl w:val="0"/>
          <w:numId w:val="6"/>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The second P, price, refers to the amount of money that the consumer pays for the product. Price represents a special challenge when companies sell to emerging markets because consumers’ income levels in these countries are much lower than in developed countries. In addition, the channel of distribution often gets longer when companies sell to international markets. Rather than a direct channel in which a company sells directly to a consumer, intermediaries (i.e., distributors, wholesalers, agents, brokers retailers, international freight </w:t>
      </w:r>
      <w:r w:rsidRPr="00B41571">
        <w:rPr>
          <w:rFonts w:ascii="Calibri" w:eastAsia="Times New Roman" w:hAnsi="Calibri" w:cs="Calibri"/>
          <w:color w:val="333333"/>
          <w:sz w:val="24"/>
          <w:szCs w:val="24"/>
          <w:lang w:val="en"/>
        </w:rPr>
        <w:lastRenderedPageBreak/>
        <w:t>forwarders, and trading companies) between the consumer and the producer often characterize the international-market distribution chain. Companies must pay each of these intermediaries, which increases the cost of the product.</w:t>
      </w:r>
    </w:p>
    <w:p w14:paraId="6A9FA055" w14:textId="77777777" w:rsidR="00B41571" w:rsidRPr="00B41571" w:rsidRDefault="00B41571" w:rsidP="00B41571">
      <w:pPr>
        <w:numPr>
          <w:ilvl w:val="0"/>
          <w:numId w:val="6"/>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The third P, promotion, refers to the activities that inform and encourage consumers to buy a given product. Companies often customize these promotions to use images and wording that resonate with local markets.</w:t>
      </w:r>
    </w:p>
    <w:p w14:paraId="08D6BB5E" w14:textId="77777777" w:rsidR="00B41571" w:rsidRPr="00B41571" w:rsidRDefault="00B41571" w:rsidP="00B41571">
      <w:pPr>
        <w:numPr>
          <w:ilvl w:val="0"/>
          <w:numId w:val="6"/>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The final P, place, refers to where a company offers its products for sale. Many emerging countries may lack national retail chains, which means that companies may need to sell their products through a much more fragmented system of small storefronts or kiosks.</w:t>
      </w:r>
    </w:p>
    <w:p w14:paraId="30DEBA80" w14:textId="77777777" w:rsidR="00B41571" w:rsidRPr="00B41571" w:rsidRDefault="00B41571" w:rsidP="00B41571">
      <w:pPr>
        <w:numPr>
          <w:ilvl w:val="0"/>
          <w:numId w:val="6"/>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Market segmentation refers to the process of dividing a larger market into smaller markets that share a common characteristic, such as age or lifestyle. </w:t>
      </w:r>
      <w:proofErr w:type="gramStart"/>
      <w:r w:rsidRPr="00B41571">
        <w:rPr>
          <w:rFonts w:ascii="Calibri" w:eastAsia="Times New Roman" w:hAnsi="Calibri" w:cs="Calibri"/>
          <w:color w:val="333333"/>
          <w:sz w:val="24"/>
          <w:szCs w:val="24"/>
          <w:lang w:val="en"/>
        </w:rPr>
        <w:t>It’s</w:t>
      </w:r>
      <w:proofErr w:type="gramEnd"/>
      <w:r w:rsidRPr="00B41571">
        <w:rPr>
          <w:rFonts w:ascii="Calibri" w:eastAsia="Times New Roman" w:hAnsi="Calibri" w:cs="Calibri"/>
          <w:color w:val="333333"/>
          <w:sz w:val="24"/>
          <w:szCs w:val="24"/>
          <w:lang w:val="en"/>
        </w:rPr>
        <w:t xml:space="preserve"> important to note that not all citizens of a given country can be marketed to uniformly, because besides demographic differences there may be regional differences within each country as well.</w:t>
      </w:r>
    </w:p>
    <w:p w14:paraId="6BA58090" w14:textId="77777777" w:rsidR="00B41571" w:rsidRPr="00B41571" w:rsidRDefault="00B41571" w:rsidP="00B41571">
      <w:pPr>
        <w:numPr>
          <w:ilvl w:val="0"/>
          <w:numId w:val="6"/>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Price discrepancies between markets can cause the development of gray markets. These price discrepancies are hard to avoid because income levels differ in different countries. Companies want to charge prices that locals in different countries can afford. The result, however, is that consumers in wealthier countries may buy the product in a less-affluent country for a cheaper price. Counterfeit markets deceive customers into buying what they think is a branded product at a bargain price.</w:t>
      </w:r>
    </w:p>
    <w:p w14:paraId="4741F9C4" w14:textId="77777777" w:rsidR="00B41571" w:rsidRPr="00B41571" w:rsidRDefault="00B41571" w:rsidP="00B41571">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B41571">
        <w:rPr>
          <w:rFonts w:ascii="Calibri" w:eastAsia="Times New Roman" w:hAnsi="Calibri" w:cs="Calibri"/>
          <w:b/>
          <w:bCs/>
          <w:caps/>
          <w:color w:val="FFFFFF"/>
          <w:spacing w:val="30"/>
          <w:sz w:val="30"/>
          <w:szCs w:val="30"/>
          <w:lang w:val="en"/>
        </w:rPr>
        <w:t>EXERCISES</w:t>
      </w:r>
    </w:p>
    <w:p w14:paraId="4917ABF2" w14:textId="77777777" w:rsidR="00B41571" w:rsidRPr="00B41571" w:rsidRDefault="00B41571" w:rsidP="00B41571">
      <w:pPr>
        <w:shd w:val="clear" w:color="auto" w:fill="E3EFF7"/>
        <w:spacing w:before="150" w:after="0" w:line="439" w:lineRule="atLeast"/>
        <w:ind w:left="30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(AACSB: Reflective Thinking, Analytical Skills)</w:t>
      </w:r>
    </w:p>
    <w:p w14:paraId="2C2C314A" w14:textId="77777777" w:rsidR="00B41571" w:rsidRPr="00B41571" w:rsidRDefault="00B41571" w:rsidP="00B41571">
      <w:pPr>
        <w:numPr>
          <w:ilvl w:val="0"/>
          <w:numId w:val="7"/>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Why might a company’s marketing mix be different for different countries?</w:t>
      </w:r>
    </w:p>
    <w:p w14:paraId="366BBD93" w14:textId="77777777" w:rsidR="00B41571" w:rsidRPr="00B41571" w:rsidRDefault="00B41571" w:rsidP="00B41571">
      <w:pPr>
        <w:numPr>
          <w:ilvl w:val="0"/>
          <w:numId w:val="7"/>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What problems can </w:t>
      </w:r>
      <w:proofErr w:type="gramStart"/>
      <w:r w:rsidRPr="00B41571">
        <w:rPr>
          <w:rFonts w:ascii="Calibri" w:eastAsia="Times New Roman" w:hAnsi="Calibri" w:cs="Calibri"/>
          <w:color w:val="333333"/>
          <w:sz w:val="24"/>
          <w:szCs w:val="24"/>
          <w:lang w:val="en"/>
        </w:rPr>
        <w:t>gray</w:t>
      </w:r>
      <w:proofErr w:type="gramEnd"/>
      <w:r w:rsidRPr="00B41571">
        <w:rPr>
          <w:rFonts w:ascii="Calibri" w:eastAsia="Times New Roman" w:hAnsi="Calibri" w:cs="Calibri"/>
          <w:color w:val="333333"/>
          <w:sz w:val="24"/>
          <w:szCs w:val="24"/>
          <w:lang w:val="en"/>
        </w:rPr>
        <w:t xml:space="preserve"> or counterfeit markets cause for companies?</w:t>
      </w:r>
    </w:p>
    <w:p w14:paraId="5E547423" w14:textId="77777777" w:rsidR="00B41571" w:rsidRPr="00B41571" w:rsidRDefault="00B41571" w:rsidP="00B41571">
      <w:pPr>
        <w:numPr>
          <w:ilvl w:val="0"/>
          <w:numId w:val="7"/>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are some characteristics of emerging-market customers?</w:t>
      </w:r>
    </w:p>
    <w:p w14:paraId="68F84458" w14:textId="77777777" w:rsidR="00B41571" w:rsidRPr="00B41571" w:rsidRDefault="00B41571" w:rsidP="00B41571">
      <w:pPr>
        <w:numPr>
          <w:ilvl w:val="0"/>
          <w:numId w:val="7"/>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Explain some ways to segment international markets.</w:t>
      </w:r>
    </w:p>
    <w:p w14:paraId="1762D7D0" w14:textId="77777777" w:rsidR="00B41571" w:rsidRPr="00B41571" w:rsidRDefault="00B41571" w:rsidP="00B41571">
      <w:pPr>
        <w:numPr>
          <w:ilvl w:val="0"/>
          <w:numId w:val="7"/>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lastRenderedPageBreak/>
        <w:t>Name the four Ps and how they might differ in international marketing.</w:t>
      </w:r>
    </w:p>
    <w:p w14:paraId="45FDF2FF" w14:textId="77777777" w:rsidR="00B41571" w:rsidRPr="00B41571" w:rsidRDefault="00B41571" w:rsidP="00B41571">
      <w:pPr>
        <w:spacing w:before="100" w:beforeAutospacing="1" w:after="360" w:line="439" w:lineRule="atLeast"/>
        <w:outlineLvl w:val="1"/>
        <w:rPr>
          <w:rFonts w:ascii="Calibri" w:eastAsia="Times New Roman" w:hAnsi="Calibri" w:cs="Calibri"/>
          <w:b/>
          <w:bCs/>
          <w:color w:val="333333"/>
          <w:sz w:val="41"/>
          <w:szCs w:val="41"/>
          <w:lang w:val="en"/>
        </w:rPr>
      </w:pPr>
      <w:r w:rsidRPr="00B41571">
        <w:rPr>
          <w:rFonts w:ascii="Calibri" w:eastAsia="Times New Roman" w:hAnsi="Calibri" w:cs="Calibri"/>
          <w:b/>
          <w:bCs/>
          <w:color w:val="333333"/>
          <w:sz w:val="41"/>
          <w:szCs w:val="41"/>
          <w:lang w:val="en"/>
        </w:rPr>
        <w:t>14.2 Critical Decision Points in Global Marketing</w:t>
      </w:r>
    </w:p>
    <w:p w14:paraId="3A5FEF76" w14:textId="77777777" w:rsidR="00B41571" w:rsidRPr="00B41571" w:rsidRDefault="00B41571" w:rsidP="00B41571">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B41571">
        <w:rPr>
          <w:rFonts w:ascii="Calibri" w:eastAsia="Times New Roman" w:hAnsi="Calibri" w:cs="Calibri"/>
          <w:b/>
          <w:bCs/>
          <w:caps/>
          <w:color w:val="333333"/>
          <w:spacing w:val="30"/>
          <w:sz w:val="30"/>
          <w:szCs w:val="30"/>
          <w:lang w:val="en"/>
        </w:rPr>
        <w:t>LEARNING OBJECTIVES</w:t>
      </w:r>
    </w:p>
    <w:p w14:paraId="0D725F02" w14:textId="77777777" w:rsidR="00B41571" w:rsidRPr="00B41571" w:rsidRDefault="00B41571" w:rsidP="00B41571">
      <w:pPr>
        <w:numPr>
          <w:ilvl w:val="0"/>
          <w:numId w:val="8"/>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Understand the advantages and disadvantages of global branding.</w:t>
      </w:r>
    </w:p>
    <w:p w14:paraId="77B37ABB" w14:textId="77777777" w:rsidR="00B41571" w:rsidRPr="00B41571" w:rsidRDefault="00B41571" w:rsidP="00B41571">
      <w:pPr>
        <w:numPr>
          <w:ilvl w:val="0"/>
          <w:numId w:val="8"/>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Know the trade-offs of centralized versus decentralized marketing decision making.</w:t>
      </w:r>
    </w:p>
    <w:p w14:paraId="3B78622D" w14:textId="77777777" w:rsidR="00B41571" w:rsidRPr="00B41571" w:rsidRDefault="00B41571" w:rsidP="00B41571">
      <w:pPr>
        <w:numPr>
          <w:ilvl w:val="0"/>
          <w:numId w:val="8"/>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Identify the special challenges of branding decisions in emerging markets.</w:t>
      </w:r>
    </w:p>
    <w:p w14:paraId="145B3723"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Global Branding</w:t>
      </w:r>
    </w:p>
    <w:p w14:paraId="0A5EE494"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A global brand is the brand name of a product that has worldwide recognition. Indeed, the world does become flatter to the extent a brand is recognized, accepted, and trusted across borders. Some of the most-recognized brands in the world include Coca-Cola, IBM, Microsoft, GE, Nokia, McDonald’s, Google, Toyota, Intel, and </w:t>
      </w:r>
      <w:proofErr w:type="spellStart"/>
      <w:r w:rsidRPr="00B41571">
        <w:rPr>
          <w:rFonts w:ascii="Georgia" w:eastAsia="Times New Roman" w:hAnsi="Georgia" w:cs="Calibri"/>
          <w:color w:val="333333"/>
          <w:sz w:val="24"/>
          <w:szCs w:val="24"/>
          <w:lang w:val="en"/>
        </w:rPr>
        <w:t>Disney.“Best</w:t>
      </w:r>
      <w:proofErr w:type="spellEnd"/>
      <w:r w:rsidRPr="00B41571">
        <w:rPr>
          <w:rFonts w:ascii="Georgia" w:eastAsia="Times New Roman" w:hAnsi="Georgia" w:cs="Calibri"/>
          <w:color w:val="333333"/>
          <w:sz w:val="24"/>
          <w:szCs w:val="24"/>
          <w:lang w:val="en"/>
        </w:rPr>
        <w:t xml:space="preserve"> Global Brands Report 2010,” Interbrand, accessed October 22, 2010, </w:t>
      </w:r>
      <w:hyperlink r:id="rId33" w:tgtFrame="_blank" w:history="1">
        <w:r w:rsidRPr="00B41571">
          <w:rPr>
            <w:rFonts w:ascii="Georgia" w:eastAsia="Times New Roman" w:hAnsi="Georgia" w:cs="Calibri"/>
            <w:color w:val="000000"/>
            <w:sz w:val="24"/>
            <w:szCs w:val="24"/>
            <w:u w:val="single"/>
            <w:lang w:val="en"/>
          </w:rPr>
          <w:t>http://issuu.com/interbrand/docs/bgb_report_us_version?mode=a_p</w:t>
        </w:r>
      </w:hyperlink>
      <w:r w:rsidRPr="00B41571">
        <w:rPr>
          <w:rFonts w:ascii="Georgia" w:eastAsia="Times New Roman" w:hAnsi="Georgia" w:cs="Calibri"/>
          <w:color w:val="333333"/>
          <w:sz w:val="24"/>
          <w:szCs w:val="24"/>
          <w:lang w:val="en"/>
        </w:rPr>
        <w:t>.</w:t>
      </w:r>
    </w:p>
    <w:p w14:paraId="7573B158"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Companies invest a lot in building their brand recognition and reputation because a brand name signals trust. “Trust is what drives profit margin and share price,” says Larry Light, CEO of </w:t>
      </w:r>
      <w:proofErr w:type="spellStart"/>
      <w:r w:rsidRPr="00B41571">
        <w:rPr>
          <w:rFonts w:ascii="Georgia" w:eastAsia="Times New Roman" w:hAnsi="Georgia" w:cs="Calibri"/>
          <w:color w:val="333333"/>
          <w:sz w:val="24"/>
          <w:szCs w:val="24"/>
          <w:lang w:val="en"/>
        </w:rPr>
        <w:t>Arcature</w:t>
      </w:r>
      <w:proofErr w:type="spellEnd"/>
      <w:r w:rsidRPr="00B41571">
        <w:rPr>
          <w:rFonts w:ascii="Georgia" w:eastAsia="Times New Roman" w:hAnsi="Georgia" w:cs="Calibri"/>
          <w:color w:val="333333"/>
          <w:sz w:val="24"/>
          <w:szCs w:val="24"/>
          <w:lang w:val="en"/>
        </w:rPr>
        <w:t xml:space="preserve"> brand consultancy and a veteran of McDonald’s and BBDO Worldwide and Bates Worldwide advertising agencies. “It is what consumers are looking for and what they share with one </w:t>
      </w:r>
      <w:proofErr w:type="spellStart"/>
      <w:r w:rsidRPr="00B41571">
        <w:rPr>
          <w:rFonts w:ascii="Georgia" w:eastAsia="Times New Roman" w:hAnsi="Georgia" w:cs="Calibri"/>
          <w:color w:val="333333"/>
          <w:sz w:val="24"/>
          <w:szCs w:val="24"/>
          <w:lang w:val="en"/>
        </w:rPr>
        <w:t>another.”David</w:t>
      </w:r>
      <w:proofErr w:type="spellEnd"/>
      <w:r w:rsidRPr="00B41571">
        <w:rPr>
          <w:rFonts w:ascii="Georgia" w:eastAsia="Times New Roman" w:hAnsi="Georgia" w:cs="Calibri"/>
          <w:color w:val="333333"/>
          <w:sz w:val="24"/>
          <w:szCs w:val="24"/>
          <w:lang w:val="en"/>
        </w:rPr>
        <w:t xml:space="preserve"> Kiley and Burt Helm, “The Great Trust Offensive,” </w:t>
      </w:r>
      <w:r w:rsidRPr="00B41571">
        <w:rPr>
          <w:rFonts w:ascii="Georgia" w:eastAsia="Times New Roman" w:hAnsi="Georgia" w:cs="Calibri"/>
          <w:i/>
          <w:iCs/>
          <w:color w:val="333333"/>
          <w:sz w:val="24"/>
          <w:szCs w:val="24"/>
          <w:lang w:val="en"/>
        </w:rPr>
        <w:t>BusinessWeek</w:t>
      </w:r>
      <w:r w:rsidRPr="00B41571">
        <w:rPr>
          <w:rFonts w:ascii="Georgia" w:eastAsia="Times New Roman" w:hAnsi="Georgia" w:cs="Calibri"/>
          <w:color w:val="333333"/>
          <w:sz w:val="24"/>
          <w:szCs w:val="24"/>
          <w:lang w:val="en"/>
        </w:rPr>
        <w:t>, September 17, 2009, accessed November 4, 2010, </w:t>
      </w:r>
      <w:hyperlink r:id="rId34" w:tgtFrame="_blank" w:history="1">
        <w:r w:rsidRPr="00B41571">
          <w:rPr>
            <w:rFonts w:ascii="Georgia" w:eastAsia="Times New Roman" w:hAnsi="Georgia" w:cs="Calibri"/>
            <w:color w:val="000000"/>
            <w:sz w:val="24"/>
            <w:szCs w:val="24"/>
            <w:u w:val="single"/>
            <w:lang w:val="en"/>
          </w:rPr>
          <w:t>http://www.businessweek.com/magazine/content/09_39/b4148038492933.htm</w:t>
        </w:r>
      </w:hyperlink>
      <w:r w:rsidRPr="00B41571">
        <w:rPr>
          <w:rFonts w:ascii="Georgia" w:eastAsia="Times New Roman" w:hAnsi="Georgia" w:cs="Calibri"/>
          <w:color w:val="333333"/>
          <w:sz w:val="24"/>
          <w:szCs w:val="24"/>
          <w:lang w:val="en"/>
        </w:rPr>
        <w:t>.</w:t>
      </w:r>
    </w:p>
    <w:p w14:paraId="726763EB"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The advantages of creating a global brand are economies of scale in production and packaging, which lower marketing costs while leveraging power and scope. The </w:t>
      </w:r>
      <w:r w:rsidRPr="00B41571">
        <w:rPr>
          <w:rFonts w:ascii="Georgia" w:eastAsia="Times New Roman" w:hAnsi="Georgia" w:cs="Calibri"/>
          <w:color w:val="333333"/>
          <w:sz w:val="24"/>
          <w:szCs w:val="24"/>
          <w:lang w:val="en"/>
        </w:rPr>
        <w:lastRenderedPageBreak/>
        <w:t xml:space="preserve">disadvantages, however, are that consumer needs differ across countries, as do legal and competitive environments. </w:t>
      </w:r>
      <w:proofErr w:type="gramStart"/>
      <w:r w:rsidRPr="00B41571">
        <w:rPr>
          <w:rFonts w:ascii="Georgia" w:eastAsia="Times New Roman" w:hAnsi="Georgia" w:cs="Calibri"/>
          <w:color w:val="333333"/>
          <w:sz w:val="24"/>
          <w:szCs w:val="24"/>
          <w:lang w:val="en"/>
        </w:rPr>
        <w:t>So</w:t>
      </w:r>
      <w:proofErr w:type="gramEnd"/>
      <w:r w:rsidRPr="00B41571">
        <w:rPr>
          <w:rFonts w:ascii="Georgia" w:eastAsia="Times New Roman" w:hAnsi="Georgia" w:cs="Calibri"/>
          <w:color w:val="333333"/>
          <w:sz w:val="24"/>
          <w:szCs w:val="24"/>
          <w:lang w:val="en"/>
        </w:rPr>
        <w:t xml:space="preserve"> while global branding, and consumer acceptance of such, is a flattener, significant country differences remain even when a firm has a strong global brand. Companies may decide to follow a global-brand strategy but also </w:t>
      </w:r>
      <w:proofErr w:type="gramStart"/>
      <w:r w:rsidRPr="00B41571">
        <w:rPr>
          <w:rFonts w:ascii="Georgia" w:eastAsia="Times New Roman" w:hAnsi="Georgia" w:cs="Calibri"/>
          <w:color w:val="333333"/>
          <w:sz w:val="24"/>
          <w:szCs w:val="24"/>
          <w:lang w:val="en"/>
        </w:rPr>
        <w:t>make adjustments to</w:t>
      </w:r>
      <w:proofErr w:type="gramEnd"/>
      <w:r w:rsidRPr="00B41571">
        <w:rPr>
          <w:rFonts w:ascii="Georgia" w:eastAsia="Times New Roman" w:hAnsi="Georgia" w:cs="Calibri"/>
          <w:color w:val="333333"/>
          <w:sz w:val="24"/>
          <w:szCs w:val="24"/>
          <w:lang w:val="en"/>
        </w:rPr>
        <w:t xml:space="preserve"> their communications strategy and marketing mix locally based on local needs.</w:t>
      </w:r>
    </w:p>
    <w:p w14:paraId="03711E65"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The decision companies face is whether they should market one single brand around the world or multiple brands. Coca-Cola uses the Coke name on its cola products around the world but markets its water under the Dasani brand. Nestlé uses a local branding strategy for its 7,000 brands but also promotes the Nestlé corporate brand globally.</w:t>
      </w:r>
    </w:p>
    <w:p w14:paraId="25A7AB16"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Acer’s Multiple-Brand Strategy</w:t>
      </w:r>
    </w:p>
    <w:p w14:paraId="2C5B2CC8"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PC maker Acer sells its personal computers under four different brands. Using a </w:t>
      </w:r>
      <w:proofErr w:type="spellStart"/>
      <w:r w:rsidRPr="00B41571">
        <w:rPr>
          <w:rFonts w:ascii="Georgia" w:eastAsia="Times New Roman" w:hAnsi="Georgia" w:cs="Calibri"/>
          <w:color w:val="333333"/>
          <w:sz w:val="24"/>
          <w:szCs w:val="24"/>
          <w:lang w:val="en"/>
        </w:rPr>
        <w:t>multibrand</w:t>
      </w:r>
      <w:proofErr w:type="spellEnd"/>
      <w:r w:rsidRPr="00B41571">
        <w:rPr>
          <w:rFonts w:ascii="Georgia" w:eastAsia="Times New Roman" w:hAnsi="Georgia" w:cs="Calibri"/>
          <w:color w:val="333333"/>
          <w:sz w:val="24"/>
          <w:szCs w:val="24"/>
          <w:lang w:val="en"/>
        </w:rPr>
        <w:t xml:space="preserve"> strategy is a good choice when a country has a strong, positive association with a particular brand. For example, when Taiwan-based Acer bought US PC-maker Gateway, Acer kept the Gateway brand to use in the United States for </w:t>
      </w:r>
      <w:proofErr w:type="spellStart"/>
      <w:r w:rsidRPr="00B41571">
        <w:rPr>
          <w:rFonts w:ascii="Georgia" w:eastAsia="Times New Roman" w:hAnsi="Georgia" w:cs="Calibri"/>
          <w:color w:val="333333"/>
          <w:sz w:val="24"/>
          <w:szCs w:val="24"/>
          <w:lang w:val="en"/>
        </w:rPr>
        <w:t>midtier</w:t>
      </w:r>
      <w:proofErr w:type="spellEnd"/>
      <w:r w:rsidRPr="00B41571">
        <w:rPr>
          <w:rFonts w:ascii="Georgia" w:eastAsia="Times New Roman" w:hAnsi="Georgia" w:cs="Calibri"/>
          <w:color w:val="333333"/>
          <w:sz w:val="24"/>
          <w:szCs w:val="24"/>
          <w:lang w:val="en"/>
        </w:rPr>
        <w:t xml:space="preserve"> PCs. In Europe, however, Acer uses the Packard Bell brand. Acer also has two other brands, which are segmented by price. Acer’s </w:t>
      </w:r>
      <w:proofErr w:type="spellStart"/>
      <w:r w:rsidRPr="00B41571">
        <w:rPr>
          <w:rFonts w:ascii="Georgia" w:eastAsia="Times New Roman" w:hAnsi="Georgia" w:cs="Calibri"/>
          <w:color w:val="333333"/>
          <w:sz w:val="24"/>
          <w:szCs w:val="24"/>
          <w:lang w:val="en"/>
        </w:rPr>
        <w:t>eMachines</w:t>
      </w:r>
      <w:proofErr w:type="spellEnd"/>
      <w:r w:rsidRPr="00B41571">
        <w:rPr>
          <w:rFonts w:ascii="Georgia" w:eastAsia="Times New Roman" w:hAnsi="Georgia" w:cs="Calibri"/>
          <w:color w:val="333333"/>
          <w:sz w:val="24"/>
          <w:szCs w:val="24"/>
          <w:lang w:val="en"/>
        </w:rPr>
        <w:t xml:space="preserve"> brand is for the lower-end consumer who is most focused on price, whereas the Acer brand is reserved for the highest-quality products aimed at technophiles. This </w:t>
      </w:r>
      <w:proofErr w:type="spellStart"/>
      <w:r w:rsidRPr="00B41571">
        <w:rPr>
          <w:rFonts w:ascii="Georgia" w:eastAsia="Times New Roman" w:hAnsi="Georgia" w:cs="Calibri"/>
          <w:color w:val="333333"/>
          <w:sz w:val="24"/>
          <w:szCs w:val="24"/>
          <w:lang w:val="en"/>
        </w:rPr>
        <w:t>multibrand</w:t>
      </w:r>
      <w:proofErr w:type="spellEnd"/>
      <w:r w:rsidRPr="00B41571">
        <w:rPr>
          <w:rFonts w:ascii="Georgia" w:eastAsia="Times New Roman" w:hAnsi="Georgia" w:cs="Calibri"/>
          <w:color w:val="333333"/>
          <w:sz w:val="24"/>
          <w:szCs w:val="24"/>
          <w:lang w:val="en"/>
        </w:rPr>
        <w:t xml:space="preserve"> strategy also helps Acer’s distribution. As Acer’s chief marketing officer, </w:t>
      </w:r>
      <w:proofErr w:type="spellStart"/>
      <w:r w:rsidRPr="00B41571">
        <w:rPr>
          <w:rFonts w:ascii="Georgia" w:eastAsia="Times New Roman" w:hAnsi="Georgia" w:cs="Calibri"/>
          <w:color w:val="333333"/>
          <w:sz w:val="24"/>
          <w:szCs w:val="24"/>
          <w:lang w:val="en"/>
        </w:rPr>
        <w:t>Gianpiero</w:t>
      </w:r>
      <w:proofErr w:type="spellEnd"/>
      <w:r w:rsidRPr="00B41571">
        <w:rPr>
          <w:rFonts w:ascii="Georgia" w:eastAsia="Times New Roman" w:hAnsi="Georgia" w:cs="Calibri"/>
          <w:color w:val="333333"/>
          <w:sz w:val="24"/>
          <w:szCs w:val="24"/>
          <w:lang w:val="en"/>
        </w:rPr>
        <w:t xml:space="preserve"> </w:t>
      </w:r>
      <w:proofErr w:type="spellStart"/>
      <w:r w:rsidRPr="00B41571">
        <w:rPr>
          <w:rFonts w:ascii="Georgia" w:eastAsia="Times New Roman" w:hAnsi="Georgia" w:cs="Calibri"/>
          <w:color w:val="333333"/>
          <w:sz w:val="24"/>
          <w:szCs w:val="24"/>
          <w:lang w:val="en"/>
        </w:rPr>
        <w:t>Morbello</w:t>
      </w:r>
      <w:proofErr w:type="spellEnd"/>
      <w:r w:rsidRPr="00B41571">
        <w:rPr>
          <w:rFonts w:ascii="Georgia" w:eastAsia="Times New Roman" w:hAnsi="Georgia" w:cs="Calibri"/>
          <w:color w:val="333333"/>
          <w:sz w:val="24"/>
          <w:szCs w:val="24"/>
          <w:lang w:val="en"/>
        </w:rPr>
        <w:t xml:space="preserve">, says, “It’s difficult to get a retailer to place 50 percent of his space with one brand. It’s easier to split that same space with three </w:t>
      </w:r>
      <w:proofErr w:type="spellStart"/>
      <w:r w:rsidRPr="00B41571">
        <w:rPr>
          <w:rFonts w:ascii="Georgia" w:eastAsia="Times New Roman" w:hAnsi="Georgia" w:cs="Calibri"/>
          <w:color w:val="333333"/>
          <w:sz w:val="24"/>
          <w:szCs w:val="24"/>
          <w:lang w:val="en"/>
        </w:rPr>
        <w:t>brands</w:t>
      </w:r>
      <w:proofErr w:type="gramStart"/>
      <w:r w:rsidRPr="00B41571">
        <w:rPr>
          <w:rFonts w:ascii="Georgia" w:eastAsia="Times New Roman" w:hAnsi="Georgia" w:cs="Calibri"/>
          <w:color w:val="333333"/>
          <w:sz w:val="24"/>
          <w:szCs w:val="24"/>
          <w:lang w:val="en"/>
        </w:rPr>
        <w:t>.”Bruce</w:t>
      </w:r>
      <w:proofErr w:type="spellEnd"/>
      <w:proofErr w:type="gramEnd"/>
      <w:r w:rsidRPr="00B41571">
        <w:rPr>
          <w:rFonts w:ascii="Georgia" w:eastAsia="Times New Roman" w:hAnsi="Georgia" w:cs="Calibri"/>
          <w:color w:val="333333"/>
          <w:sz w:val="24"/>
          <w:szCs w:val="24"/>
          <w:lang w:val="en"/>
        </w:rPr>
        <w:t xml:space="preserve"> Einhorn and Tim </w:t>
      </w:r>
      <w:proofErr w:type="spellStart"/>
      <w:r w:rsidRPr="00B41571">
        <w:rPr>
          <w:rFonts w:ascii="Georgia" w:eastAsia="Times New Roman" w:hAnsi="Georgia" w:cs="Calibri"/>
          <w:color w:val="333333"/>
          <w:sz w:val="24"/>
          <w:szCs w:val="24"/>
          <w:lang w:val="en"/>
        </w:rPr>
        <w:t>Culpan</w:t>
      </w:r>
      <w:proofErr w:type="spellEnd"/>
      <w:r w:rsidRPr="00B41571">
        <w:rPr>
          <w:rFonts w:ascii="Georgia" w:eastAsia="Times New Roman" w:hAnsi="Georgia" w:cs="Calibri"/>
          <w:color w:val="333333"/>
          <w:sz w:val="24"/>
          <w:szCs w:val="24"/>
          <w:lang w:val="en"/>
        </w:rPr>
        <w:t>, “With Dell in the Dust, Acer Chases HP,” </w:t>
      </w:r>
      <w:r w:rsidRPr="00B41571">
        <w:rPr>
          <w:rFonts w:ascii="Georgia" w:eastAsia="Times New Roman" w:hAnsi="Georgia" w:cs="Calibri"/>
          <w:i/>
          <w:iCs/>
          <w:color w:val="333333"/>
          <w:sz w:val="24"/>
          <w:szCs w:val="24"/>
          <w:lang w:val="en"/>
        </w:rPr>
        <w:t>BusinessWeek</w:t>
      </w:r>
      <w:r w:rsidRPr="00B41571">
        <w:rPr>
          <w:rFonts w:ascii="Georgia" w:eastAsia="Times New Roman" w:hAnsi="Georgia" w:cs="Calibri"/>
          <w:color w:val="333333"/>
          <w:sz w:val="24"/>
          <w:szCs w:val="24"/>
          <w:lang w:val="en"/>
        </w:rPr>
        <w:t>, March 8, 2010, 58–59.</w:t>
      </w:r>
    </w:p>
    <w:p w14:paraId="40D1BA91"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Global Brand Web Strategy</w:t>
      </w:r>
    </w:p>
    <w:p w14:paraId="48EF1236"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Companies that are promoting their global brands successfully on the web include Google, Philips, Skype, Ericsson, Hewlett-Packard, and Cisco Systems. These companies </w:t>
      </w:r>
      <w:r w:rsidRPr="00B41571">
        <w:rPr>
          <w:rFonts w:ascii="Georgia" w:eastAsia="Times New Roman" w:hAnsi="Georgia" w:cs="Calibri"/>
          <w:color w:val="333333"/>
          <w:sz w:val="24"/>
          <w:szCs w:val="24"/>
          <w:lang w:val="en"/>
        </w:rPr>
        <w:lastRenderedPageBreak/>
        <w:t xml:space="preserve">are mindful of the cultural and language differences across countries. They have created websites in local languages and are using images and content specific to each country. At the same time, however, each country website has the same look and feel of the main corporate website to preserve the overall </w:t>
      </w:r>
      <w:proofErr w:type="spellStart"/>
      <w:r w:rsidRPr="00B41571">
        <w:rPr>
          <w:rFonts w:ascii="Georgia" w:eastAsia="Times New Roman" w:hAnsi="Georgia" w:cs="Calibri"/>
          <w:color w:val="333333"/>
          <w:sz w:val="24"/>
          <w:szCs w:val="24"/>
          <w:lang w:val="en"/>
        </w:rPr>
        <w:t>brand.Chanin</w:t>
      </w:r>
      <w:proofErr w:type="spellEnd"/>
      <w:r w:rsidRPr="00B41571">
        <w:rPr>
          <w:rFonts w:ascii="Georgia" w:eastAsia="Times New Roman" w:hAnsi="Georgia" w:cs="Calibri"/>
          <w:color w:val="333333"/>
          <w:sz w:val="24"/>
          <w:szCs w:val="24"/>
          <w:lang w:val="en"/>
        </w:rPr>
        <w:t xml:space="preserve"> Ballance, “Speaking Their Language: How to Localize Your Message for Global Customers,” </w:t>
      </w:r>
      <w:r w:rsidRPr="00B41571">
        <w:rPr>
          <w:rFonts w:ascii="Georgia" w:eastAsia="Times New Roman" w:hAnsi="Georgia" w:cs="Calibri"/>
          <w:i/>
          <w:iCs/>
          <w:color w:val="333333"/>
          <w:sz w:val="24"/>
          <w:szCs w:val="24"/>
          <w:lang w:val="en"/>
        </w:rPr>
        <w:t>Marketing Profs</w:t>
      </w:r>
      <w:r w:rsidRPr="00B41571">
        <w:rPr>
          <w:rFonts w:ascii="Georgia" w:eastAsia="Times New Roman" w:hAnsi="Georgia" w:cs="Calibri"/>
          <w:color w:val="333333"/>
          <w:sz w:val="24"/>
          <w:szCs w:val="24"/>
          <w:lang w:val="en"/>
        </w:rPr>
        <w:t>, March 24, 2009, accessed November 4, 2010, </w:t>
      </w:r>
      <w:hyperlink r:id="rId35" w:tgtFrame="_blank" w:history="1">
        <w:r w:rsidRPr="00B41571">
          <w:rPr>
            <w:rFonts w:ascii="Georgia" w:eastAsia="Times New Roman" w:hAnsi="Georgia" w:cs="Calibri"/>
            <w:color w:val="000000"/>
            <w:sz w:val="24"/>
            <w:szCs w:val="24"/>
            <w:u w:val="single"/>
            <w:lang w:val="en"/>
          </w:rPr>
          <w:t>http://www.marketingprofs.com/9/speaking-their-language-localize-message-global-customers-ballance.asp</w:t>
        </w:r>
      </w:hyperlink>
      <w:r w:rsidRPr="00B41571">
        <w:rPr>
          <w:rFonts w:ascii="Georgia" w:eastAsia="Times New Roman" w:hAnsi="Georgia" w:cs="Calibri"/>
          <w:color w:val="333333"/>
          <w:sz w:val="24"/>
          <w:szCs w:val="24"/>
          <w:lang w:val="en"/>
        </w:rPr>
        <w:t>.</w:t>
      </w:r>
    </w:p>
    <w:p w14:paraId="169A6AAD"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Planning a Brand Strategy for Emerging Markets</w:t>
      </w:r>
    </w:p>
    <w:p w14:paraId="3CFB2625"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Entering an emerging market with a developed-country brand poses an extra challenge. As noted in </w:t>
      </w:r>
      <w:hyperlink r:id="rId36" w:anchor="fwk-168388-ch14_s01" w:history="1">
        <w:r w:rsidRPr="00B41571">
          <w:rPr>
            <w:rFonts w:ascii="Georgia" w:eastAsia="Times New Roman" w:hAnsi="Georgia" w:cs="Calibri"/>
            <w:color w:val="000000"/>
            <w:sz w:val="24"/>
            <w:szCs w:val="24"/>
            <w:u w:val="single"/>
            <w:lang w:val="en"/>
          </w:rPr>
          <w:t>Section 14.1 "Fundamentals of Global Marketing"</w:t>
        </w:r>
      </w:hyperlink>
      <w:r w:rsidRPr="00B41571">
        <w:rPr>
          <w:rFonts w:ascii="Georgia" w:eastAsia="Times New Roman" w:hAnsi="Georgia" w:cs="Calibri"/>
          <w:color w:val="333333"/>
          <w:sz w:val="24"/>
          <w:szCs w:val="24"/>
          <w:lang w:val="en"/>
        </w:rPr>
        <w:t>, income levels in emerging markets are lower, so companies tend to price their products as inexpensively as possible. This low-cost strategy may have consequences for the company’s brand, however. For example, if a company introduces its brand as a “premium” product despite having a lower price, how will it introduce and differentiate its true “premium” brand later as consumers’ incomes rise?</w:t>
      </w:r>
    </w:p>
    <w:p w14:paraId="09F3353B"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Branding Issues: How Low Can You Go?</w:t>
      </w:r>
    </w:p>
    <w:p w14:paraId="524DDF77"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Many emerging markets call for lower-cost goods. But how low can a company go on quality and performance without damaging the company’s brand? The challenge is to balance maintaining a global reputation for quality while serving local markets at lower cost points.</w:t>
      </w:r>
    </w:p>
    <w:p w14:paraId="1082B991"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One way to resolve the challenge is to offer the product at quality levels that are the best in that country even though they would be somewhat below developed-country standards. This is the tactic Walmart has successfully used in Mexico. Walmart’s flooring, lighting, and air conditioning make its Mexican stores better than any other local stores even if they might seem Spartan to US consumers.</w:t>
      </w:r>
    </w:p>
    <w:p w14:paraId="0215A148"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lastRenderedPageBreak/>
        <w:t>Centralized versus Decentralized Marketing Decisions</w:t>
      </w:r>
    </w:p>
    <w:p w14:paraId="12D90413"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Who has the authority to make marketing decisions? In a centralized-marketing organizational structure, the home-country headquarters retains decision-making power. In a decentralized-marketing organizational structure, the regions </w:t>
      </w:r>
      <w:proofErr w:type="gramStart"/>
      <w:r w:rsidRPr="00B41571">
        <w:rPr>
          <w:rFonts w:ascii="Georgia" w:eastAsia="Times New Roman" w:hAnsi="Georgia" w:cs="Calibri"/>
          <w:color w:val="333333"/>
          <w:sz w:val="24"/>
          <w:szCs w:val="24"/>
          <w:lang w:val="en"/>
        </w:rPr>
        <w:t>are able to</w:t>
      </w:r>
      <w:proofErr w:type="gramEnd"/>
      <w:r w:rsidRPr="00B41571">
        <w:rPr>
          <w:rFonts w:ascii="Georgia" w:eastAsia="Times New Roman" w:hAnsi="Georgia" w:cs="Calibri"/>
          <w:color w:val="333333"/>
          <w:sz w:val="24"/>
          <w:szCs w:val="24"/>
          <w:lang w:val="en"/>
        </w:rPr>
        <w:t xml:space="preserve"> make decisions without headquarters’ approval. The advantage of the centralized structure is speed, consistency, and economies of scale that can save costs (such as through global-marketing campaigns). The disadvantages are that the marketing </w:t>
      </w:r>
      <w:proofErr w:type="gramStart"/>
      <w:r w:rsidRPr="00B41571">
        <w:rPr>
          <w:rFonts w:ascii="Georgia" w:eastAsia="Times New Roman" w:hAnsi="Georgia" w:cs="Calibri"/>
          <w:color w:val="333333"/>
          <w:sz w:val="24"/>
          <w:szCs w:val="24"/>
          <w:lang w:val="en"/>
        </w:rPr>
        <w:t>isn’t</w:t>
      </w:r>
      <w:proofErr w:type="gramEnd"/>
      <w:r w:rsidRPr="00B41571">
        <w:rPr>
          <w:rFonts w:ascii="Georgia" w:eastAsia="Times New Roman" w:hAnsi="Georgia" w:cs="Calibri"/>
          <w:color w:val="333333"/>
          <w:sz w:val="24"/>
          <w:szCs w:val="24"/>
          <w:lang w:val="en"/>
        </w:rPr>
        <w:t xml:space="preserve"> tied to local knowledge and doesn’t reflect local tastes, so sales aren’t optimized to appeal to regional differences.</w:t>
      </w:r>
    </w:p>
    <w:p w14:paraId="2A7E1A3B" w14:textId="77777777" w:rsidR="00B41571" w:rsidRPr="00B41571" w:rsidRDefault="00B41571" w:rsidP="00B41571">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B41571">
        <w:rPr>
          <w:rFonts w:ascii="Calibri" w:eastAsia="Times New Roman" w:hAnsi="Calibri" w:cs="Calibri"/>
          <w:b/>
          <w:bCs/>
          <w:caps/>
          <w:color w:val="FFFFFF"/>
          <w:spacing w:val="30"/>
          <w:sz w:val="30"/>
          <w:szCs w:val="30"/>
          <w:lang w:val="en"/>
        </w:rPr>
        <w:t>KEY TAKEAWAYS</w:t>
      </w:r>
    </w:p>
    <w:p w14:paraId="42C1254C" w14:textId="77777777" w:rsidR="00B41571" w:rsidRPr="00B41571" w:rsidRDefault="00B41571" w:rsidP="00B41571">
      <w:pPr>
        <w:numPr>
          <w:ilvl w:val="0"/>
          <w:numId w:val="9"/>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One of the key decisions that must be made when marketing internationally is how to set up the structure of the marketing organization in the company—centralized or decentralized. In a centralized structure, the home-country headquarters makes the decisions, which can save costs and bring consistency to marketing campaigns. In a decentralized organizational structure, the regions </w:t>
      </w:r>
      <w:proofErr w:type="gramStart"/>
      <w:r w:rsidRPr="00B41571">
        <w:rPr>
          <w:rFonts w:ascii="Calibri" w:eastAsia="Times New Roman" w:hAnsi="Calibri" w:cs="Calibri"/>
          <w:color w:val="333333"/>
          <w:sz w:val="24"/>
          <w:szCs w:val="24"/>
          <w:lang w:val="en"/>
        </w:rPr>
        <w:t>are able to</w:t>
      </w:r>
      <w:proofErr w:type="gramEnd"/>
      <w:r w:rsidRPr="00B41571">
        <w:rPr>
          <w:rFonts w:ascii="Calibri" w:eastAsia="Times New Roman" w:hAnsi="Calibri" w:cs="Calibri"/>
          <w:color w:val="333333"/>
          <w:sz w:val="24"/>
          <w:szCs w:val="24"/>
          <w:lang w:val="en"/>
        </w:rPr>
        <w:t xml:space="preserve"> make decisions autonomously, which enables regions to tailor their marketing to local sensibilities.</w:t>
      </w:r>
    </w:p>
    <w:p w14:paraId="06C0A29D" w14:textId="77777777" w:rsidR="00B41571" w:rsidRPr="00B41571" w:rsidRDefault="00B41571" w:rsidP="00B41571">
      <w:pPr>
        <w:numPr>
          <w:ilvl w:val="0"/>
          <w:numId w:val="9"/>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Another decision concerns whether to pursue a single global-brand strategy or a multiple-brand strategy. A global brand is the brand name of a product that has worldwide recognition, such as Coca-Cola or IBM. Global brands bring economies of scale and marketing power. Multiple brands, however, may resonate more with specific markets, especially if a company merges with or acquires a local brand that is well respected in that region. The purpose of brands is to signal trust. In some cases, consumers may trust a familiar local brand more than a foreign global brand.</w:t>
      </w:r>
    </w:p>
    <w:p w14:paraId="272B17E2" w14:textId="77777777" w:rsidR="00B41571" w:rsidRPr="00B41571" w:rsidRDefault="00B41571" w:rsidP="00B41571">
      <w:pPr>
        <w:numPr>
          <w:ilvl w:val="0"/>
          <w:numId w:val="9"/>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lastRenderedPageBreak/>
        <w:t xml:space="preserve">Finally, companies need to plan a brand strategy for emerging markets, where products </w:t>
      </w:r>
      <w:proofErr w:type="gramStart"/>
      <w:r w:rsidRPr="00B41571">
        <w:rPr>
          <w:rFonts w:ascii="Calibri" w:eastAsia="Times New Roman" w:hAnsi="Calibri" w:cs="Calibri"/>
          <w:color w:val="333333"/>
          <w:sz w:val="24"/>
          <w:szCs w:val="24"/>
          <w:lang w:val="en"/>
        </w:rPr>
        <w:t>have to</w:t>
      </w:r>
      <w:proofErr w:type="gramEnd"/>
      <w:r w:rsidRPr="00B41571">
        <w:rPr>
          <w:rFonts w:ascii="Calibri" w:eastAsia="Times New Roman" w:hAnsi="Calibri" w:cs="Calibri"/>
          <w:color w:val="333333"/>
          <w:sz w:val="24"/>
          <w:szCs w:val="24"/>
          <w:lang w:val="en"/>
        </w:rPr>
        <w:t xml:space="preserve"> be sold at lower price points, which could hurt a premium brand reputation.</w:t>
      </w:r>
    </w:p>
    <w:p w14:paraId="3B401171" w14:textId="77777777" w:rsidR="00B41571" w:rsidRPr="00B41571" w:rsidRDefault="00B41571" w:rsidP="00B41571">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B41571">
        <w:rPr>
          <w:rFonts w:ascii="Calibri" w:eastAsia="Times New Roman" w:hAnsi="Calibri" w:cs="Calibri"/>
          <w:b/>
          <w:bCs/>
          <w:caps/>
          <w:color w:val="FFFFFF"/>
          <w:spacing w:val="30"/>
          <w:sz w:val="30"/>
          <w:szCs w:val="30"/>
          <w:lang w:val="en"/>
        </w:rPr>
        <w:t>EXERCISES</w:t>
      </w:r>
    </w:p>
    <w:p w14:paraId="23E9FBD0" w14:textId="77777777" w:rsidR="00B41571" w:rsidRPr="00B41571" w:rsidRDefault="00B41571" w:rsidP="00B41571">
      <w:pPr>
        <w:shd w:val="clear" w:color="auto" w:fill="E3EFF7"/>
        <w:spacing w:before="150" w:after="0" w:line="439" w:lineRule="atLeast"/>
        <w:ind w:left="30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(AACSB: Reflective Thinking, Analytical Skills)</w:t>
      </w:r>
    </w:p>
    <w:p w14:paraId="626E1348" w14:textId="77777777" w:rsidR="00B41571" w:rsidRPr="00B41571" w:rsidRDefault="00B41571" w:rsidP="00B41571">
      <w:pPr>
        <w:numPr>
          <w:ilvl w:val="0"/>
          <w:numId w:val="10"/>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are the benefits of a centralized-marketing organization?</w:t>
      </w:r>
    </w:p>
    <w:p w14:paraId="33E69E41" w14:textId="77777777" w:rsidR="00B41571" w:rsidRPr="00B41571" w:rsidRDefault="00B41571" w:rsidP="00B41571">
      <w:pPr>
        <w:numPr>
          <w:ilvl w:val="0"/>
          <w:numId w:val="10"/>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When might a company prefer to make decentralized-marketing decisions?</w:t>
      </w:r>
    </w:p>
    <w:p w14:paraId="3151E913" w14:textId="77777777" w:rsidR="00B41571" w:rsidRPr="00B41571" w:rsidRDefault="00B41571" w:rsidP="00B41571">
      <w:pPr>
        <w:numPr>
          <w:ilvl w:val="0"/>
          <w:numId w:val="10"/>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List the advantages of a global-brand strategy.</w:t>
      </w:r>
    </w:p>
    <w:p w14:paraId="2E673FFE" w14:textId="77777777" w:rsidR="00B41571" w:rsidRPr="00B41571" w:rsidRDefault="00B41571" w:rsidP="00B41571">
      <w:pPr>
        <w:numPr>
          <w:ilvl w:val="0"/>
          <w:numId w:val="10"/>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Discuss the advantages of a </w:t>
      </w:r>
      <w:proofErr w:type="spellStart"/>
      <w:r w:rsidRPr="00B41571">
        <w:rPr>
          <w:rFonts w:ascii="Calibri" w:eastAsia="Times New Roman" w:hAnsi="Calibri" w:cs="Calibri"/>
          <w:color w:val="333333"/>
          <w:sz w:val="24"/>
          <w:szCs w:val="24"/>
          <w:lang w:val="en"/>
        </w:rPr>
        <w:t>multibrand</w:t>
      </w:r>
      <w:proofErr w:type="spellEnd"/>
      <w:r w:rsidRPr="00B41571">
        <w:rPr>
          <w:rFonts w:ascii="Calibri" w:eastAsia="Times New Roman" w:hAnsi="Calibri" w:cs="Calibri"/>
          <w:color w:val="333333"/>
          <w:sz w:val="24"/>
          <w:szCs w:val="24"/>
          <w:lang w:val="en"/>
        </w:rPr>
        <w:t xml:space="preserve"> strategy.</w:t>
      </w:r>
    </w:p>
    <w:p w14:paraId="4A0EAEB1" w14:textId="77777777" w:rsidR="00B41571" w:rsidRPr="00B41571" w:rsidRDefault="00B41571" w:rsidP="00B41571">
      <w:pPr>
        <w:numPr>
          <w:ilvl w:val="0"/>
          <w:numId w:val="10"/>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How can a company use the web to promote a global brand while at the same time localizing it?</w:t>
      </w:r>
    </w:p>
    <w:p w14:paraId="305097B7" w14:textId="77777777" w:rsidR="00B41571" w:rsidRPr="00B41571" w:rsidRDefault="00B41571" w:rsidP="00B41571">
      <w:pPr>
        <w:spacing w:before="100" w:beforeAutospacing="1" w:after="360" w:line="439" w:lineRule="atLeast"/>
        <w:outlineLvl w:val="1"/>
        <w:rPr>
          <w:rFonts w:ascii="Calibri" w:eastAsia="Times New Roman" w:hAnsi="Calibri" w:cs="Calibri"/>
          <w:b/>
          <w:bCs/>
          <w:color w:val="333333"/>
          <w:sz w:val="41"/>
          <w:szCs w:val="41"/>
          <w:lang w:val="en"/>
        </w:rPr>
      </w:pPr>
      <w:r w:rsidRPr="00B41571">
        <w:rPr>
          <w:rFonts w:ascii="Calibri" w:eastAsia="Times New Roman" w:hAnsi="Calibri" w:cs="Calibri"/>
          <w:b/>
          <w:bCs/>
          <w:color w:val="333333"/>
          <w:sz w:val="41"/>
          <w:szCs w:val="41"/>
          <w:lang w:val="en"/>
        </w:rPr>
        <w:t>14.3 Standardized or Customized Products</w:t>
      </w:r>
    </w:p>
    <w:p w14:paraId="1ED91209" w14:textId="77777777" w:rsidR="00B41571" w:rsidRPr="00B41571" w:rsidRDefault="00B41571" w:rsidP="00B41571">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B41571">
        <w:rPr>
          <w:rFonts w:ascii="Calibri" w:eastAsia="Times New Roman" w:hAnsi="Calibri" w:cs="Calibri"/>
          <w:b/>
          <w:bCs/>
          <w:caps/>
          <w:color w:val="333333"/>
          <w:spacing w:val="30"/>
          <w:sz w:val="30"/>
          <w:szCs w:val="30"/>
          <w:lang w:val="en"/>
        </w:rPr>
        <w:t>LEARNING OBJECTIVES</w:t>
      </w:r>
    </w:p>
    <w:p w14:paraId="0895B2D9" w14:textId="77777777" w:rsidR="00B41571" w:rsidRPr="00B41571" w:rsidRDefault="00B41571" w:rsidP="00B41571">
      <w:pPr>
        <w:numPr>
          <w:ilvl w:val="0"/>
          <w:numId w:val="1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Understand the trade-offs between standardized versus customized products.</w:t>
      </w:r>
    </w:p>
    <w:p w14:paraId="71FADE8F" w14:textId="77777777" w:rsidR="00B41571" w:rsidRPr="00B41571" w:rsidRDefault="00B41571" w:rsidP="00B41571">
      <w:pPr>
        <w:numPr>
          <w:ilvl w:val="0"/>
          <w:numId w:val="1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Know the influence of the country-of-origin effect.</w:t>
      </w:r>
    </w:p>
    <w:p w14:paraId="403908D6" w14:textId="77777777" w:rsidR="00B41571" w:rsidRPr="00B41571" w:rsidRDefault="00B41571" w:rsidP="00B41571">
      <w:pPr>
        <w:numPr>
          <w:ilvl w:val="0"/>
          <w:numId w:val="11"/>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Comprehend the benefits of reverse innovation.</w:t>
      </w:r>
    </w:p>
    <w:p w14:paraId="6714E15E"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Straight Product Extension</w:t>
      </w:r>
    </w:p>
    <w:p w14:paraId="2716B502"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Companies deciding to market their products in different countries typically have a choice of three common strategies to pursue. The first is the straight product extension. This means taking the company’s current products and selling them in other countries without making changes to the product. The advantages of this strategy are that the company </w:t>
      </w:r>
      <w:proofErr w:type="gramStart"/>
      <w:r w:rsidRPr="00B41571">
        <w:rPr>
          <w:rFonts w:ascii="Georgia" w:eastAsia="Times New Roman" w:hAnsi="Georgia" w:cs="Calibri"/>
          <w:color w:val="333333"/>
          <w:sz w:val="24"/>
          <w:szCs w:val="24"/>
          <w:lang w:val="en"/>
        </w:rPr>
        <w:t>doesn’t</w:t>
      </w:r>
      <w:proofErr w:type="gramEnd"/>
      <w:r w:rsidRPr="00B41571">
        <w:rPr>
          <w:rFonts w:ascii="Georgia" w:eastAsia="Times New Roman" w:hAnsi="Georgia" w:cs="Calibri"/>
          <w:color w:val="333333"/>
          <w:sz w:val="24"/>
          <w:szCs w:val="24"/>
          <w:lang w:val="en"/>
        </w:rPr>
        <w:t xml:space="preserve"> need to invest in new research, development, or manufacturing. Changes may be made in packaging and labeling, but these are driven by local regulatory requirements. The disadvantages, however, are that its products may not be </w:t>
      </w:r>
      <w:r w:rsidRPr="00B41571">
        <w:rPr>
          <w:rFonts w:ascii="Georgia" w:eastAsia="Times New Roman" w:hAnsi="Georgia" w:cs="Calibri"/>
          <w:color w:val="333333"/>
          <w:sz w:val="24"/>
          <w:szCs w:val="24"/>
          <w:lang w:val="en"/>
        </w:rPr>
        <w:lastRenderedPageBreak/>
        <w:t>well suited to local needs and that the products may be more costly due to higher manufacturing and labor costs in the United States.</w:t>
      </w:r>
    </w:p>
    <w:p w14:paraId="2D2AC9BF"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Product Adaptation</w:t>
      </w:r>
    </w:p>
    <w:p w14:paraId="5D8A6AD1"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The second strategy is product adaptation and refers to modifying the company’s existing product in a way that makes it fit better with local needs. For example, when Procter &amp; Gamble (P&amp;G) introduced Tide laundry detergent in emerging markets like India, it changed the formulation to remove softeners. The reformulated Tide cost less than the original Tide. This change was important because price was an important factor in India where income levels were lower. Indian consumers were more able to afford the reformulated Tide.</w:t>
      </w:r>
    </w:p>
    <w:p w14:paraId="2230CA3D"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Another way to localize a product is through packaging. Locally appropriate packaging </w:t>
      </w:r>
      <w:proofErr w:type="gramStart"/>
      <w:r w:rsidRPr="00B41571">
        <w:rPr>
          <w:rFonts w:ascii="Georgia" w:eastAsia="Times New Roman" w:hAnsi="Georgia" w:cs="Calibri"/>
          <w:color w:val="333333"/>
          <w:sz w:val="24"/>
          <w:szCs w:val="24"/>
          <w:lang w:val="en"/>
        </w:rPr>
        <w:t>doesn’t</w:t>
      </w:r>
      <w:proofErr w:type="gramEnd"/>
      <w:r w:rsidRPr="00B41571">
        <w:rPr>
          <w:rFonts w:ascii="Georgia" w:eastAsia="Times New Roman" w:hAnsi="Georgia" w:cs="Calibri"/>
          <w:color w:val="333333"/>
          <w:sz w:val="24"/>
          <w:szCs w:val="24"/>
          <w:lang w:val="en"/>
        </w:rPr>
        <w:t xml:space="preserve"> just mean using the country’s language. It also means creating packaging sizes that suit the country. For example, a company wanting to make its products more economical to less-wealthy countries may be tempted to sell larger, economy-sized packaging. But emerging-market consumers often prefer smaller package sizes, even if that increases the cost-per-use. They tend to buy sachets of shampoo rather than economy-size bottles. These smaller sizes are also easier to transport to local villages or to store in smaller-sized homes.</w:t>
      </w:r>
    </w:p>
    <w:p w14:paraId="44CB58BB"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Mobile-phone maker Nokia went a step further in localizing its phones to different markets. The company uses local designers to create mobile-phone handset models that are specifically appropriate for each country. For example, the handsets designed in India are dust resistant and have a built-in flashlight. The models designed in China have a touchscreen, stylus, and Chinese character recognition.</w:t>
      </w:r>
    </w:p>
    <w:p w14:paraId="4817DE37"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Local designers are more likely to understand the needs of the local population than headquarters-located designers do.</w:t>
      </w:r>
    </w:p>
    <w:p w14:paraId="56B4CD7A"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The examples of Tide and Nokia show how companies can create a version of their existing product tailored to specific countries.</w:t>
      </w:r>
    </w:p>
    <w:p w14:paraId="713BB7EE"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Product Invention: P&amp;G Diapers</w:t>
      </w:r>
    </w:p>
    <w:p w14:paraId="1B0C13E8"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The third strategy, product invention, is creating an entirely new product for the target market. In this strategy, companies go back to the drawing board and rethink how best to design a product for that country. You were introduced to this idea in </w:t>
      </w:r>
      <w:hyperlink r:id="rId37" w:anchor="fwk-168388-ch13" w:history="1">
        <w:r w:rsidRPr="00B41571">
          <w:rPr>
            <w:rFonts w:ascii="Georgia" w:eastAsia="Times New Roman" w:hAnsi="Georgia" w:cs="Calibri"/>
            <w:color w:val="000000"/>
            <w:sz w:val="24"/>
            <w:szCs w:val="24"/>
            <w:u w:val="single"/>
            <w:lang w:val="en"/>
          </w:rPr>
          <w:t>Chapter 13 "Harnessing the Engine of Global Innovation"</w:t>
        </w:r>
      </w:hyperlink>
      <w:r w:rsidRPr="00B41571">
        <w:rPr>
          <w:rFonts w:ascii="Georgia" w:eastAsia="Times New Roman" w:hAnsi="Georgia" w:cs="Calibri"/>
          <w:color w:val="333333"/>
          <w:sz w:val="24"/>
          <w:szCs w:val="24"/>
          <w:lang w:val="en"/>
        </w:rPr>
        <w:t>.</w:t>
      </w:r>
    </w:p>
    <w:p w14:paraId="39647B3B"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The first step in inventing a product for a new country market is to understand the key product characteristics needed to succeed in that market. For example, when P&amp;G wanted to sell diapers in BRIC countries (i.e., Brazil, Russia, India, and China), it started from square one. Rather than merely modifying the existing design, P&amp;G engaged local knowledge and reconsidered all the key features of the design in the context of the needs of the emerging markets.</w:t>
      </w:r>
    </w:p>
    <w:p w14:paraId="5ED85901"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A major issue was price. To make the diaper affordable, P&amp;G settled on an aggressive price target—each diaper should cost as much as one egg. But the company also wanted a diaper that could uphold the P&amp;G brand name. At first, the designers thought that the lower-cost product needed to do everything that the current developed-world product did. But further discussions refined and narrowed the definition so that P&amp;G could meet the cost target without damaging the brand.</w:t>
      </w:r>
    </w:p>
    <w:p w14:paraId="2CDB5BA6"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P&amp;G designers debated features such as absorbency, color, fit, and packaging to find a design that was acceptable on cost targets, acceptable to emerging-market consumers, and acceptable as a P&amp;G-branded product. The designers considered materials and how they could avoid using high-paid, specialized suppliers. Some characteristics, such as packaging, could be adjusted to meet local cost standards. In other cases, a characteristic was nonnegotiable—such as corporate social-responsibility issues. For example, P&amp;G wanted to ensure that none of the suppliers to its diaper business used </w:t>
      </w:r>
      <w:r w:rsidRPr="00B41571">
        <w:rPr>
          <w:rFonts w:ascii="Georgia" w:eastAsia="Times New Roman" w:hAnsi="Georgia" w:cs="Calibri"/>
          <w:color w:val="333333"/>
          <w:sz w:val="24"/>
          <w:szCs w:val="24"/>
          <w:lang w:val="en"/>
        </w:rPr>
        <w:lastRenderedPageBreak/>
        <w:t>child labor. In the end, P&amp;G succeeded by understanding both the critical elements of the brand and the emerging-market customers’ expectations.</w:t>
      </w:r>
    </w:p>
    <w:p w14:paraId="7657B270"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Nuances of Product Extension, Adaptation, and Invention</w:t>
      </w:r>
    </w:p>
    <w:p w14:paraId="1D65694D"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The product-adaptation strategy is easier for firms to execute than product invention. Nonetheless, even product adaptation requires understanding the local market well. Consider Ford Motor Company’s missteps in adapting its </w:t>
      </w:r>
      <w:proofErr w:type="spellStart"/>
      <w:r w:rsidRPr="00B41571">
        <w:rPr>
          <w:rFonts w:ascii="Georgia" w:eastAsia="Times New Roman" w:hAnsi="Georgia" w:cs="Calibri"/>
          <w:color w:val="333333"/>
          <w:sz w:val="24"/>
          <w:szCs w:val="24"/>
          <w:lang w:val="en"/>
        </w:rPr>
        <w:t>midpriced</w:t>
      </w:r>
      <w:proofErr w:type="spellEnd"/>
      <w:r w:rsidRPr="00B41571">
        <w:rPr>
          <w:rFonts w:ascii="Georgia" w:eastAsia="Times New Roman" w:hAnsi="Georgia" w:cs="Calibri"/>
          <w:color w:val="333333"/>
          <w:sz w:val="24"/>
          <w:szCs w:val="24"/>
          <w:lang w:val="en"/>
        </w:rPr>
        <w:t xml:space="preserve"> car model to the Indian market. Ford realized that it needed to lower the cost of its car to make it more affordable to Indian consumers. Ford brought a team of designers together in Detroit and tasked them with figuring out how to reduce the cost of the car. The designers looked at removing nonessential elements. The first feature to go was air conditioning. Next, the team decided to remove power windows in the back, keeping them only in the front. These and other such tweaks brought the total cost of the car down from $20,000 to $15,000. Reducing the cost by 25 percent is notable, but unfortunately the design team lacked vital local knowledge about India. First, even though the price of the car was lower, the $15,000 price point in India is still way above what the middle class can afford. The Indians who can afford a $15,000 car are the </w:t>
      </w:r>
      <w:proofErr w:type="gramStart"/>
      <w:r w:rsidRPr="00B41571">
        <w:rPr>
          <w:rFonts w:ascii="Georgia" w:eastAsia="Times New Roman" w:hAnsi="Georgia" w:cs="Calibri"/>
          <w:color w:val="333333"/>
          <w:sz w:val="24"/>
          <w:szCs w:val="24"/>
          <w:lang w:val="en"/>
        </w:rPr>
        <w:t>very rich</w:t>
      </w:r>
      <w:proofErr w:type="gramEnd"/>
      <w:r w:rsidRPr="00B41571">
        <w:rPr>
          <w:rFonts w:ascii="Georgia" w:eastAsia="Times New Roman" w:hAnsi="Georgia" w:cs="Calibri"/>
          <w:color w:val="333333"/>
          <w:sz w:val="24"/>
          <w:szCs w:val="24"/>
          <w:lang w:val="en"/>
        </w:rPr>
        <w:t xml:space="preserve">. Second, the </w:t>
      </w:r>
      <w:proofErr w:type="gramStart"/>
      <w:r w:rsidRPr="00B41571">
        <w:rPr>
          <w:rFonts w:ascii="Georgia" w:eastAsia="Times New Roman" w:hAnsi="Georgia" w:cs="Calibri"/>
          <w:color w:val="333333"/>
          <w:sz w:val="24"/>
          <w:szCs w:val="24"/>
          <w:lang w:val="en"/>
        </w:rPr>
        <w:t>very rich</w:t>
      </w:r>
      <w:proofErr w:type="gramEnd"/>
      <w:r w:rsidRPr="00B41571">
        <w:rPr>
          <w:rFonts w:ascii="Georgia" w:eastAsia="Times New Roman" w:hAnsi="Georgia" w:cs="Calibri"/>
          <w:color w:val="333333"/>
          <w:sz w:val="24"/>
          <w:szCs w:val="24"/>
          <w:lang w:val="en"/>
        </w:rPr>
        <w:t xml:space="preserve"> in India who can afford to pay $15,000 for a car can also afford (and will have) a chauffeur. Remember the clever idea of removing the air conditioning and the power windows in the back? The consequence is that the chauffeur is the only one who gets a breeze. Given the sweltering summer temperatures and traffic congestion in Indian cities, you can guess that the Ford car didn’t sell </w:t>
      </w:r>
      <w:proofErr w:type="spellStart"/>
      <w:r w:rsidRPr="00B41571">
        <w:rPr>
          <w:rFonts w:ascii="Georgia" w:eastAsia="Times New Roman" w:hAnsi="Georgia" w:cs="Calibri"/>
          <w:color w:val="333333"/>
          <w:sz w:val="24"/>
          <w:szCs w:val="24"/>
          <w:lang w:val="en"/>
        </w:rPr>
        <w:t>well.Vijay</w:t>
      </w:r>
      <w:proofErr w:type="spellEnd"/>
      <w:r w:rsidRPr="00B41571">
        <w:rPr>
          <w:rFonts w:ascii="Georgia" w:eastAsia="Times New Roman" w:hAnsi="Georgia" w:cs="Calibri"/>
          <w:color w:val="333333"/>
          <w:sz w:val="24"/>
          <w:szCs w:val="24"/>
          <w:lang w:val="en"/>
        </w:rPr>
        <w:t xml:space="preserve"> Govindarajan, “Ten Rules for Strategic Innovators” (presentation, World Innovation Forum, New York, NY, May 5–6, 2009).</w:t>
      </w:r>
    </w:p>
    <w:p w14:paraId="56857721"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Country-of-Origin Effect</w:t>
      </w:r>
    </w:p>
    <w:p w14:paraId="593803C1"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The country-of-origin effect refers to consumers using the country where the product was made as a barometer for evaluating the product. Their perceptions of the country </w:t>
      </w:r>
      <w:r w:rsidRPr="00B41571">
        <w:rPr>
          <w:rFonts w:ascii="Georgia" w:eastAsia="Times New Roman" w:hAnsi="Georgia" w:cs="Calibri"/>
          <w:color w:val="333333"/>
          <w:sz w:val="24"/>
          <w:szCs w:val="24"/>
          <w:lang w:val="en"/>
        </w:rPr>
        <w:lastRenderedPageBreak/>
        <w:t xml:space="preserve">influence whether they will perceive the product favorably or unfavorably. That perception influences consumers’ purchasing decisions. For example, France is known for its wines and luxury goods. Wines from Chile may be just as good and more affordably priced, but consumers may perceive French wines to be better due to the country-of-origin effect. In the 1960s, “Made in Japan” was a signal of low quality, but over time Japan has changed that perception through a dedicated focus on high quality. Specifically, Japan adopted Total Quality Management (TQM) which is a set of management practices initially introduced to Japan by W. Edwards Deming. The focus of TQM is increasing quality and reducing errors in production or service delivery. TQM consists of systematic processes, planning, measurement, continuous improvement, and customer satisfaction. These days, “made in Japan” is viewed positively, but “made in China” faces more of a stigma. Likewise, consumers in Colombia </w:t>
      </w:r>
      <w:proofErr w:type="gramStart"/>
      <w:r w:rsidRPr="00B41571">
        <w:rPr>
          <w:rFonts w:ascii="Georgia" w:eastAsia="Times New Roman" w:hAnsi="Georgia" w:cs="Calibri"/>
          <w:color w:val="333333"/>
          <w:sz w:val="24"/>
          <w:szCs w:val="24"/>
          <w:lang w:val="en"/>
        </w:rPr>
        <w:t>don’t</w:t>
      </w:r>
      <w:proofErr w:type="gramEnd"/>
      <w:r w:rsidRPr="00B41571">
        <w:rPr>
          <w:rFonts w:ascii="Georgia" w:eastAsia="Times New Roman" w:hAnsi="Georgia" w:cs="Calibri"/>
          <w:color w:val="333333"/>
          <w:sz w:val="24"/>
          <w:szCs w:val="24"/>
          <w:lang w:val="en"/>
        </w:rPr>
        <w:t xml:space="preserve"> want products that are made in Colombia. A similar problem happens with Mercedes-Benz—Mercedes-Benz cars assembled in Egypt have much lower resale value than those assembled in Germany. In these cases, local assembly in Egypt might be taken as a sign of inferior quality.</w:t>
      </w:r>
    </w:p>
    <w:p w14:paraId="54F4E9FD"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Reverse Innovation: How Designing for Emerging Economies Brings Benefits Back Home</w:t>
      </w:r>
    </w:p>
    <w:p w14:paraId="52C177CF"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Increasingly, marketing and innovation are </w:t>
      </w:r>
      <w:proofErr w:type="gramStart"/>
      <w:r w:rsidRPr="00B41571">
        <w:rPr>
          <w:rFonts w:ascii="Georgia" w:eastAsia="Times New Roman" w:hAnsi="Georgia" w:cs="Calibri"/>
          <w:color w:val="333333"/>
          <w:sz w:val="24"/>
          <w:szCs w:val="24"/>
          <w:lang w:val="en"/>
        </w:rPr>
        <w:t>directly linked</w:t>
      </w:r>
      <w:proofErr w:type="gramEnd"/>
      <w:r w:rsidRPr="00B41571">
        <w:rPr>
          <w:rFonts w:ascii="Georgia" w:eastAsia="Times New Roman" w:hAnsi="Georgia" w:cs="Calibri"/>
          <w:color w:val="333333"/>
          <w:sz w:val="24"/>
          <w:szCs w:val="24"/>
          <w:lang w:val="en"/>
        </w:rPr>
        <w:t>. Reverse innovation means designing a product for a developing country and bringing that innovation back to the home country. Creating new products and services for developing countries requires radical innovation and opens new opportunities in developed-world markets as well. For example, GE Healthcare sells sophisticated medical-imaging devices around the world. Historically, GE has sold these high-end machines in emerging economies like India. But only 10 percent of Indian hospitals can afford a $10,000 electrocardiogram (ECG) machine. Reaching the other 90 percent of the market takes more than simply cutting a few costs. It requires radical innovation and an in-depth understanding of local conditions.</w:t>
      </w:r>
    </w:p>
    <w:p w14:paraId="631E256D"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 xml:space="preserve">One important local fact to know is that most Indians live in rural areas. That means they </w:t>
      </w:r>
      <w:proofErr w:type="gramStart"/>
      <w:r w:rsidRPr="00B41571">
        <w:rPr>
          <w:rFonts w:ascii="Georgia" w:eastAsia="Times New Roman" w:hAnsi="Georgia" w:cs="Calibri"/>
          <w:color w:val="333333"/>
          <w:sz w:val="24"/>
          <w:szCs w:val="24"/>
          <w:lang w:val="en"/>
        </w:rPr>
        <w:t>don’t</w:t>
      </w:r>
      <w:proofErr w:type="gramEnd"/>
      <w:r w:rsidRPr="00B41571">
        <w:rPr>
          <w:rFonts w:ascii="Georgia" w:eastAsia="Times New Roman" w:hAnsi="Georgia" w:cs="Calibri"/>
          <w:color w:val="333333"/>
          <w:sz w:val="24"/>
          <w:szCs w:val="24"/>
          <w:lang w:val="en"/>
        </w:rPr>
        <w:t xml:space="preserve"> have a local hospital to visit. Therefore, medical equipment needs to go to them, and no rural health care clinic is going to lug a $10,000 ECG machine into the field even if it </w:t>
      </w:r>
      <w:r w:rsidRPr="00B41571">
        <w:rPr>
          <w:rFonts w:ascii="Georgia" w:eastAsia="Times New Roman" w:hAnsi="Georgia" w:cs="Calibri"/>
          <w:i/>
          <w:iCs/>
          <w:color w:val="333333"/>
          <w:sz w:val="24"/>
          <w:szCs w:val="24"/>
          <w:lang w:val="en"/>
        </w:rPr>
        <w:t>could</w:t>
      </w:r>
      <w:r w:rsidRPr="00B41571">
        <w:rPr>
          <w:rFonts w:ascii="Georgia" w:eastAsia="Times New Roman" w:hAnsi="Georgia" w:cs="Calibri"/>
          <w:color w:val="333333"/>
          <w:sz w:val="24"/>
          <w:szCs w:val="24"/>
          <w:lang w:val="en"/>
        </w:rPr>
        <w:t xml:space="preserve"> afford the device. Achieving the goal of a lightweight, reliable, simple-to-use ECG device took radical rethinking. GE built such a device that could fit in a shoulder bag or backpack. The device has a built-in replaceable printer and costs only $500. In addition, because the device would be used in rural locations with scant access to electricity, GE designed a battery that could do 500 ECGs on one charge. To make it easy to use, GE designed the device to have only three buttons. Finally, just because the device is inexpensive </w:t>
      </w:r>
      <w:proofErr w:type="gramStart"/>
      <w:r w:rsidRPr="00B41571">
        <w:rPr>
          <w:rFonts w:ascii="Georgia" w:eastAsia="Times New Roman" w:hAnsi="Georgia" w:cs="Calibri"/>
          <w:color w:val="333333"/>
          <w:sz w:val="24"/>
          <w:szCs w:val="24"/>
          <w:lang w:val="en"/>
        </w:rPr>
        <w:t>doesn’t</w:t>
      </w:r>
      <w:proofErr w:type="gramEnd"/>
      <w:r w:rsidRPr="00B41571">
        <w:rPr>
          <w:rFonts w:ascii="Georgia" w:eastAsia="Times New Roman" w:hAnsi="Georgia" w:cs="Calibri"/>
          <w:color w:val="333333"/>
          <w:sz w:val="24"/>
          <w:szCs w:val="24"/>
          <w:lang w:val="en"/>
        </w:rPr>
        <w:t xml:space="preserve"> mean it’s dumb. GE installed professional-level analysis software to aid rural doctors.</w:t>
      </w:r>
    </w:p>
    <w:p w14:paraId="168EAFA6"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With its new portable ECG device, GE has unlocked a whole new market in developing countries. Beyond that, GE has also </w:t>
      </w:r>
      <w:proofErr w:type="gramStart"/>
      <w:r w:rsidRPr="00B41571">
        <w:rPr>
          <w:rFonts w:ascii="Georgia" w:eastAsia="Times New Roman" w:hAnsi="Georgia" w:cs="Calibri"/>
          <w:color w:val="333333"/>
          <w:sz w:val="24"/>
          <w:szCs w:val="24"/>
          <w:lang w:val="en"/>
        </w:rPr>
        <w:t>opened up</w:t>
      </w:r>
      <w:proofErr w:type="gramEnd"/>
      <w:r w:rsidRPr="00B41571">
        <w:rPr>
          <w:rFonts w:ascii="Georgia" w:eastAsia="Times New Roman" w:hAnsi="Georgia" w:cs="Calibri"/>
          <w:color w:val="333333"/>
          <w:sz w:val="24"/>
          <w:szCs w:val="24"/>
          <w:lang w:val="en"/>
        </w:rPr>
        <w:t xml:space="preserve"> new opportunities back home—and that’s the reverse innovation side of the story. How? The portable ECG machine with a $500 price tag is ideal for use in ambulances, saving lives of accident victims in developed countries as well. Cheap, portable, and easy-to-use devices are desirable in any </w:t>
      </w:r>
      <w:proofErr w:type="spellStart"/>
      <w:r w:rsidRPr="00B41571">
        <w:rPr>
          <w:rFonts w:ascii="Georgia" w:eastAsia="Times New Roman" w:hAnsi="Georgia" w:cs="Calibri"/>
          <w:color w:val="333333"/>
          <w:sz w:val="24"/>
          <w:szCs w:val="24"/>
          <w:lang w:val="en"/>
        </w:rPr>
        <w:t>country.Vijay</w:t>
      </w:r>
      <w:proofErr w:type="spellEnd"/>
      <w:r w:rsidRPr="00B41571">
        <w:rPr>
          <w:rFonts w:ascii="Georgia" w:eastAsia="Times New Roman" w:hAnsi="Georgia" w:cs="Calibri"/>
          <w:color w:val="333333"/>
          <w:sz w:val="24"/>
          <w:szCs w:val="24"/>
          <w:lang w:val="en"/>
        </w:rPr>
        <w:t xml:space="preserve"> Govindarajan, “Reverse Innovation: A New Strategy for Creating the Future” (webinar, HSM Global, March 18, 2010), accessed November 23, 2010, </w:t>
      </w:r>
      <w:hyperlink r:id="rId38" w:tgtFrame="_blank" w:history="1">
        <w:r w:rsidRPr="00B41571">
          <w:rPr>
            <w:rFonts w:ascii="Georgia" w:eastAsia="Times New Roman" w:hAnsi="Georgia" w:cs="Calibri"/>
            <w:color w:val="000000"/>
            <w:sz w:val="24"/>
            <w:szCs w:val="24"/>
            <w:u w:val="single"/>
            <w:lang w:val="en"/>
          </w:rPr>
          <w:t>http://us.hsmglobal.com/contenidos/hsm-webinars-vijay.html</w:t>
        </w:r>
      </w:hyperlink>
      <w:r w:rsidRPr="00B41571">
        <w:rPr>
          <w:rFonts w:ascii="Georgia" w:eastAsia="Times New Roman" w:hAnsi="Georgia" w:cs="Calibri"/>
          <w:color w:val="333333"/>
          <w:sz w:val="24"/>
          <w:szCs w:val="24"/>
          <w:lang w:val="en"/>
        </w:rPr>
        <w:t>.</w:t>
      </w:r>
      <w:r w:rsidRPr="00B41571">
        <w:rPr>
          <w:rFonts w:ascii="Georgia" w:eastAsia="Times New Roman" w:hAnsi="Georgia" w:cs="Calibri"/>
          <w:color w:val="333333"/>
          <w:sz w:val="24"/>
          <w:szCs w:val="24"/>
          <w:vertAlign w:val="superscript"/>
          <w:lang w:val="en"/>
        </w:rPr>
        <w:t>,</w:t>
      </w:r>
      <w:r w:rsidRPr="00B41571">
        <w:rPr>
          <w:rFonts w:ascii="Georgia" w:eastAsia="Times New Roman" w:hAnsi="Georgia" w:cs="Calibri"/>
          <w:color w:val="333333"/>
          <w:sz w:val="24"/>
          <w:szCs w:val="24"/>
          <w:lang w:val="en"/>
        </w:rPr>
        <w:t>“An ECG for Less Than Rs 10? New, Made-in-India, GE Device, Does IT,” </w:t>
      </w:r>
      <w:r w:rsidRPr="00B41571">
        <w:rPr>
          <w:rFonts w:ascii="Georgia" w:eastAsia="Times New Roman" w:hAnsi="Georgia" w:cs="Calibri"/>
          <w:i/>
          <w:iCs/>
          <w:color w:val="333333"/>
          <w:sz w:val="24"/>
          <w:szCs w:val="24"/>
          <w:lang w:val="en"/>
        </w:rPr>
        <w:t>India Tech Online</w:t>
      </w:r>
      <w:r w:rsidRPr="00B41571">
        <w:rPr>
          <w:rFonts w:ascii="Georgia" w:eastAsia="Times New Roman" w:hAnsi="Georgia" w:cs="Calibri"/>
          <w:color w:val="333333"/>
          <w:sz w:val="24"/>
          <w:szCs w:val="24"/>
          <w:lang w:val="en"/>
        </w:rPr>
        <w:t>, November 25, 2009, accessed August 1, 2010, </w:t>
      </w:r>
      <w:hyperlink r:id="rId39" w:tgtFrame="_blank" w:history="1">
        <w:r w:rsidRPr="00B41571">
          <w:rPr>
            <w:rFonts w:ascii="Georgia" w:eastAsia="Times New Roman" w:hAnsi="Georgia" w:cs="Calibri"/>
            <w:color w:val="000000"/>
            <w:sz w:val="24"/>
            <w:szCs w:val="24"/>
            <w:u w:val="single"/>
            <w:lang w:val="en"/>
          </w:rPr>
          <w:t>http://www.indiatechonline.com/ge-mac-i-ecg-168.php</w:t>
        </w:r>
      </w:hyperlink>
      <w:r w:rsidRPr="00B41571">
        <w:rPr>
          <w:rFonts w:ascii="Georgia" w:eastAsia="Times New Roman" w:hAnsi="Georgia" w:cs="Calibri"/>
          <w:color w:val="333333"/>
          <w:sz w:val="24"/>
          <w:szCs w:val="24"/>
          <w:lang w:val="en"/>
        </w:rPr>
        <w:t>.</w:t>
      </w:r>
    </w:p>
    <w:p w14:paraId="7AF5401A" w14:textId="77777777" w:rsidR="00B41571" w:rsidRPr="00B41571" w:rsidRDefault="00B41571" w:rsidP="00B41571">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B41571">
        <w:rPr>
          <w:rFonts w:ascii="Calibri" w:eastAsia="Times New Roman" w:hAnsi="Calibri" w:cs="Calibri"/>
          <w:b/>
          <w:bCs/>
          <w:caps/>
          <w:color w:val="FFFFFF"/>
          <w:spacing w:val="30"/>
          <w:sz w:val="30"/>
          <w:szCs w:val="30"/>
          <w:lang w:val="en"/>
        </w:rPr>
        <w:t>KEY TAKEAWAYS</w:t>
      </w:r>
    </w:p>
    <w:p w14:paraId="2DA92C9E" w14:textId="77777777" w:rsidR="00B41571" w:rsidRPr="00B41571" w:rsidRDefault="00B41571" w:rsidP="00B41571">
      <w:pPr>
        <w:numPr>
          <w:ilvl w:val="0"/>
          <w:numId w:val="12"/>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There are three strategies for introducing a company’s product to a new international market: (1) straight product extension, (2) product adaptation, and (3) product invention.</w:t>
      </w:r>
    </w:p>
    <w:p w14:paraId="4E2176F3" w14:textId="77777777" w:rsidR="00B41571" w:rsidRPr="00B41571" w:rsidRDefault="00B41571" w:rsidP="00B41571">
      <w:pPr>
        <w:numPr>
          <w:ilvl w:val="0"/>
          <w:numId w:val="12"/>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lastRenderedPageBreak/>
        <w:t xml:space="preserve">A straight product extension involves taking the company’s current product and selling it in other countries without making changes to the product. The advantages of this strategy are that the company </w:t>
      </w:r>
      <w:proofErr w:type="gramStart"/>
      <w:r w:rsidRPr="00B41571">
        <w:rPr>
          <w:rFonts w:ascii="Calibri" w:eastAsia="Times New Roman" w:hAnsi="Calibri" w:cs="Calibri"/>
          <w:color w:val="333333"/>
          <w:sz w:val="24"/>
          <w:szCs w:val="24"/>
          <w:lang w:val="en"/>
        </w:rPr>
        <w:t>doesn’t</w:t>
      </w:r>
      <w:proofErr w:type="gramEnd"/>
      <w:r w:rsidRPr="00B41571">
        <w:rPr>
          <w:rFonts w:ascii="Calibri" w:eastAsia="Times New Roman" w:hAnsi="Calibri" w:cs="Calibri"/>
          <w:color w:val="333333"/>
          <w:sz w:val="24"/>
          <w:szCs w:val="24"/>
          <w:lang w:val="en"/>
        </w:rPr>
        <w:t xml:space="preserve"> need to invest in new research and development or manufacturing. The disadvantages, however, are that its products may not be well suited to local needs and that the products may be more costly due to higher US manufacturing and labor costs.</w:t>
      </w:r>
    </w:p>
    <w:p w14:paraId="74DD220A" w14:textId="77777777" w:rsidR="00B41571" w:rsidRPr="00B41571" w:rsidRDefault="00B41571" w:rsidP="00B41571">
      <w:pPr>
        <w:numPr>
          <w:ilvl w:val="0"/>
          <w:numId w:val="12"/>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Product adaptation refers to modifying the company’s existing product in a way that makes it fit better with local needs, as Nokia did by making its mobile phones for India </w:t>
      </w:r>
      <w:proofErr w:type="gramStart"/>
      <w:r w:rsidRPr="00B41571">
        <w:rPr>
          <w:rFonts w:ascii="Calibri" w:eastAsia="Times New Roman" w:hAnsi="Calibri" w:cs="Calibri"/>
          <w:color w:val="333333"/>
          <w:sz w:val="24"/>
          <w:szCs w:val="24"/>
          <w:lang w:val="en"/>
        </w:rPr>
        <w:t>dust-resistant</w:t>
      </w:r>
      <w:proofErr w:type="gramEnd"/>
      <w:r w:rsidRPr="00B41571">
        <w:rPr>
          <w:rFonts w:ascii="Calibri" w:eastAsia="Times New Roman" w:hAnsi="Calibri" w:cs="Calibri"/>
          <w:color w:val="333333"/>
          <w:sz w:val="24"/>
          <w:szCs w:val="24"/>
          <w:lang w:val="en"/>
        </w:rPr>
        <w:t>.</w:t>
      </w:r>
    </w:p>
    <w:p w14:paraId="626FCAB3" w14:textId="77777777" w:rsidR="00B41571" w:rsidRPr="00B41571" w:rsidRDefault="00B41571" w:rsidP="00B41571">
      <w:pPr>
        <w:numPr>
          <w:ilvl w:val="0"/>
          <w:numId w:val="12"/>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Product invention means creating an entirely new product for the target market, as P&amp;G did by designing a diaper for emerging markets that cost the same as a single egg. Such a price would make the diaper affordable in emerging-market countries.</w:t>
      </w:r>
    </w:p>
    <w:p w14:paraId="75C0129C" w14:textId="77777777" w:rsidR="00B41571" w:rsidRPr="00B41571" w:rsidRDefault="00B41571" w:rsidP="00B41571">
      <w:pPr>
        <w:numPr>
          <w:ilvl w:val="0"/>
          <w:numId w:val="12"/>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When adapting or inventing a product for a new market, </w:t>
      </w:r>
      <w:proofErr w:type="gramStart"/>
      <w:r w:rsidRPr="00B41571">
        <w:rPr>
          <w:rFonts w:ascii="Calibri" w:eastAsia="Times New Roman" w:hAnsi="Calibri" w:cs="Calibri"/>
          <w:color w:val="333333"/>
          <w:sz w:val="24"/>
          <w:szCs w:val="24"/>
          <w:lang w:val="en"/>
        </w:rPr>
        <w:t>it’s</w:t>
      </w:r>
      <w:proofErr w:type="gramEnd"/>
      <w:r w:rsidRPr="00B41571">
        <w:rPr>
          <w:rFonts w:ascii="Calibri" w:eastAsia="Times New Roman" w:hAnsi="Calibri" w:cs="Calibri"/>
          <w:color w:val="333333"/>
          <w:sz w:val="24"/>
          <w:szCs w:val="24"/>
          <w:lang w:val="en"/>
        </w:rPr>
        <w:t xml:space="preserve"> important to have local knowledge, as the missteps of Ford’s car for India have shown. In addition, the country-of-origin effect influences consumers’ purchasing decisions. If consumers perceive one country more favorably than another, </w:t>
      </w:r>
      <w:proofErr w:type="gramStart"/>
      <w:r w:rsidRPr="00B41571">
        <w:rPr>
          <w:rFonts w:ascii="Calibri" w:eastAsia="Times New Roman" w:hAnsi="Calibri" w:cs="Calibri"/>
          <w:color w:val="333333"/>
          <w:sz w:val="24"/>
          <w:szCs w:val="24"/>
          <w:lang w:val="en"/>
        </w:rPr>
        <w:t>they’re</w:t>
      </w:r>
      <w:proofErr w:type="gramEnd"/>
      <w:r w:rsidRPr="00B41571">
        <w:rPr>
          <w:rFonts w:ascii="Calibri" w:eastAsia="Times New Roman" w:hAnsi="Calibri" w:cs="Calibri"/>
          <w:color w:val="333333"/>
          <w:sz w:val="24"/>
          <w:szCs w:val="24"/>
          <w:lang w:val="en"/>
        </w:rPr>
        <w:t xml:space="preserve"> more apt to buy products from that country.</w:t>
      </w:r>
    </w:p>
    <w:p w14:paraId="6496E5DA" w14:textId="77777777" w:rsidR="00B41571" w:rsidRPr="00B41571" w:rsidRDefault="00B41571" w:rsidP="00B41571">
      <w:pPr>
        <w:numPr>
          <w:ilvl w:val="0"/>
          <w:numId w:val="12"/>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Inventing a new product for an international country can bring benefits back to the home market. GE Healthcare completely reinvented a $10,000 medical-imaging device to create a $500 portable, imaging device for the Indian market. In the process, GE realized it had created a new product for its home market as well.</w:t>
      </w:r>
    </w:p>
    <w:p w14:paraId="0BFCCDB7" w14:textId="77777777" w:rsidR="00B41571" w:rsidRPr="00B41571" w:rsidRDefault="00B41571" w:rsidP="00B41571">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B41571">
        <w:rPr>
          <w:rFonts w:ascii="Calibri" w:eastAsia="Times New Roman" w:hAnsi="Calibri" w:cs="Calibri"/>
          <w:b/>
          <w:bCs/>
          <w:caps/>
          <w:color w:val="FFFFFF"/>
          <w:spacing w:val="30"/>
          <w:sz w:val="30"/>
          <w:szCs w:val="30"/>
          <w:lang w:val="en"/>
        </w:rPr>
        <w:t>EXERCISES</w:t>
      </w:r>
    </w:p>
    <w:p w14:paraId="7C6CA012" w14:textId="77777777" w:rsidR="00B41571" w:rsidRPr="00B41571" w:rsidRDefault="00B41571" w:rsidP="00B41571">
      <w:pPr>
        <w:shd w:val="clear" w:color="auto" w:fill="E3EFF7"/>
        <w:spacing w:before="150" w:after="0" w:line="439" w:lineRule="atLeast"/>
        <w:ind w:left="30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(AACSB: Reflective Thinking, Analytical Skills)</w:t>
      </w:r>
    </w:p>
    <w:p w14:paraId="6E45D463" w14:textId="77777777" w:rsidR="00B41571" w:rsidRPr="00B41571" w:rsidRDefault="00B41571" w:rsidP="00B41571">
      <w:pPr>
        <w:numPr>
          <w:ilvl w:val="0"/>
          <w:numId w:val="13"/>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Describe three strategies for introducing a product to a new international market.</w:t>
      </w:r>
    </w:p>
    <w:p w14:paraId="07F1D1EE" w14:textId="77777777" w:rsidR="00B41571" w:rsidRPr="00B41571" w:rsidRDefault="00B41571" w:rsidP="00B41571">
      <w:pPr>
        <w:numPr>
          <w:ilvl w:val="0"/>
          <w:numId w:val="13"/>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lastRenderedPageBreak/>
        <w:t>Why might a company want to adapt its product to a local country rather than doing a straight product extension?</w:t>
      </w:r>
    </w:p>
    <w:p w14:paraId="630F4398" w14:textId="77777777" w:rsidR="00B41571" w:rsidRPr="00B41571" w:rsidRDefault="00B41571" w:rsidP="00B41571">
      <w:pPr>
        <w:numPr>
          <w:ilvl w:val="0"/>
          <w:numId w:val="13"/>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are the challenges of the product-invention strategy?</w:t>
      </w:r>
    </w:p>
    <w:p w14:paraId="5BA0F788" w14:textId="77777777" w:rsidR="00B41571" w:rsidRPr="00B41571" w:rsidRDefault="00B41571" w:rsidP="00B41571">
      <w:pPr>
        <w:numPr>
          <w:ilvl w:val="0"/>
          <w:numId w:val="13"/>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Could the country-of-origin effect be used to a company’s advantage?</w:t>
      </w:r>
    </w:p>
    <w:p w14:paraId="49450A07" w14:textId="77777777" w:rsidR="00B41571" w:rsidRPr="00B41571" w:rsidRDefault="00B41571" w:rsidP="00B41571">
      <w:pPr>
        <w:numPr>
          <w:ilvl w:val="0"/>
          <w:numId w:val="13"/>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Explain reverse innovation and the potential advantages it brings.</w:t>
      </w:r>
    </w:p>
    <w:p w14:paraId="789E7E6A" w14:textId="77777777" w:rsidR="00B41571" w:rsidRPr="00B41571" w:rsidRDefault="00B41571" w:rsidP="00B41571">
      <w:pPr>
        <w:spacing w:before="100" w:beforeAutospacing="1" w:after="360" w:line="439" w:lineRule="atLeast"/>
        <w:outlineLvl w:val="1"/>
        <w:rPr>
          <w:rFonts w:ascii="Calibri" w:eastAsia="Times New Roman" w:hAnsi="Calibri" w:cs="Calibri"/>
          <w:b/>
          <w:bCs/>
          <w:color w:val="333333"/>
          <w:sz w:val="41"/>
          <w:szCs w:val="41"/>
          <w:lang w:val="en"/>
        </w:rPr>
      </w:pPr>
      <w:r w:rsidRPr="00B41571">
        <w:rPr>
          <w:rFonts w:ascii="Calibri" w:eastAsia="Times New Roman" w:hAnsi="Calibri" w:cs="Calibri"/>
          <w:b/>
          <w:bCs/>
          <w:color w:val="333333"/>
          <w:sz w:val="41"/>
          <w:szCs w:val="41"/>
          <w:lang w:val="en"/>
        </w:rPr>
        <w:t>14.4 Global Sourcing and Distribution</w:t>
      </w:r>
    </w:p>
    <w:p w14:paraId="73649A79" w14:textId="77777777" w:rsidR="00B41571" w:rsidRPr="00B41571" w:rsidRDefault="00B41571" w:rsidP="00B41571">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B41571">
        <w:rPr>
          <w:rFonts w:ascii="Calibri" w:eastAsia="Times New Roman" w:hAnsi="Calibri" w:cs="Calibri"/>
          <w:b/>
          <w:bCs/>
          <w:caps/>
          <w:color w:val="333333"/>
          <w:spacing w:val="30"/>
          <w:sz w:val="30"/>
          <w:szCs w:val="30"/>
          <w:lang w:val="en"/>
        </w:rPr>
        <w:t>LEARNING OBJECTIVES</w:t>
      </w:r>
    </w:p>
    <w:p w14:paraId="7586F86F" w14:textId="77777777" w:rsidR="00B41571" w:rsidRPr="00B41571" w:rsidRDefault="00B41571" w:rsidP="00B41571">
      <w:pPr>
        <w:numPr>
          <w:ilvl w:val="0"/>
          <w:numId w:val="14"/>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Understand the advantages of global sourcing.</w:t>
      </w:r>
    </w:p>
    <w:p w14:paraId="55F5AA7E" w14:textId="77777777" w:rsidR="00B41571" w:rsidRPr="00B41571" w:rsidRDefault="00B41571" w:rsidP="00B41571">
      <w:pPr>
        <w:numPr>
          <w:ilvl w:val="0"/>
          <w:numId w:val="14"/>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Know the pros and cons of sole-sourcing and </w:t>
      </w:r>
      <w:proofErr w:type="spellStart"/>
      <w:r w:rsidRPr="00B41571">
        <w:rPr>
          <w:rFonts w:ascii="Calibri" w:eastAsia="Times New Roman" w:hAnsi="Calibri" w:cs="Calibri"/>
          <w:color w:val="333333"/>
          <w:sz w:val="24"/>
          <w:szCs w:val="24"/>
          <w:lang w:val="en"/>
        </w:rPr>
        <w:t>multisourcing</w:t>
      </w:r>
      <w:proofErr w:type="spellEnd"/>
      <w:r w:rsidRPr="00B41571">
        <w:rPr>
          <w:rFonts w:ascii="Calibri" w:eastAsia="Times New Roman" w:hAnsi="Calibri" w:cs="Calibri"/>
          <w:color w:val="333333"/>
          <w:sz w:val="24"/>
          <w:szCs w:val="24"/>
          <w:lang w:val="en"/>
        </w:rPr>
        <w:t>.</w:t>
      </w:r>
    </w:p>
    <w:p w14:paraId="4C9A7A77" w14:textId="77777777" w:rsidR="00B41571" w:rsidRPr="00B41571" w:rsidRDefault="00B41571" w:rsidP="00B41571">
      <w:pPr>
        <w:numPr>
          <w:ilvl w:val="0"/>
          <w:numId w:val="14"/>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Describe the distribution-management choices companies have when entering new international markets.</w:t>
      </w:r>
    </w:p>
    <w:p w14:paraId="5D590723"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Global sourcing refers to buying the raw materials or components that go into a company’s products from around the world, not just from the headquarters’ country. For example, Starbucks buys its coffee from locations like Colombia and Guatemala. The advantages of global sourcing are quality and lower cost. Global sourcing is possible to the extent that the world is flat—for example, buying the highest-quality cocoa beans for making chocolate or buying aluminum from Iceland, where it’s cheaper because it’s made using free geothermal energy.</w:t>
      </w:r>
    </w:p>
    <w:p w14:paraId="3B73B6BC"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When making global-sourcing decisions, firms face a choice of whether to sole-source (i.e., use one supplier exclusively) or to multisource (i.e., use multiple suppliers). The advantage of </w:t>
      </w:r>
      <w:proofErr w:type="gramStart"/>
      <w:r w:rsidRPr="00B41571">
        <w:rPr>
          <w:rFonts w:ascii="Georgia" w:eastAsia="Times New Roman" w:hAnsi="Georgia" w:cs="Calibri"/>
          <w:color w:val="333333"/>
          <w:sz w:val="24"/>
          <w:szCs w:val="24"/>
          <w:lang w:val="en"/>
        </w:rPr>
        <w:t>sole-sourcing</w:t>
      </w:r>
      <w:proofErr w:type="gramEnd"/>
      <w:r w:rsidRPr="00B41571">
        <w:rPr>
          <w:rFonts w:ascii="Georgia" w:eastAsia="Times New Roman" w:hAnsi="Georgia" w:cs="Calibri"/>
          <w:color w:val="333333"/>
          <w:sz w:val="24"/>
          <w:szCs w:val="24"/>
          <w:lang w:val="en"/>
        </w:rPr>
        <w:t xml:space="preserve"> is that the company will often get a lower price by giving all of its volume to one supplier. If the company gives the supplier a lot of business, the company may have more influence over the supplier for preferential treatment. For example, during a time of shortage or strained capacity, the supplier may give higher quantities to that company rather than to a competitor as a way of rewarding the company’s loyalty.</w:t>
      </w:r>
    </w:p>
    <w:p w14:paraId="61362F26"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 xml:space="preserve">On the other hand, using multiple suppliers gives a company more flexibility. For instance, if </w:t>
      </w:r>
      <w:proofErr w:type="gramStart"/>
      <w:r w:rsidRPr="00B41571">
        <w:rPr>
          <w:rFonts w:ascii="Georgia" w:eastAsia="Times New Roman" w:hAnsi="Georgia" w:cs="Calibri"/>
          <w:color w:val="333333"/>
          <w:sz w:val="24"/>
          <w:szCs w:val="24"/>
          <w:lang w:val="en"/>
        </w:rPr>
        <w:t>there’s</w:t>
      </w:r>
      <w:proofErr w:type="gramEnd"/>
      <w:r w:rsidRPr="00B41571">
        <w:rPr>
          <w:rFonts w:ascii="Georgia" w:eastAsia="Times New Roman" w:hAnsi="Georgia" w:cs="Calibri"/>
          <w:color w:val="333333"/>
          <w:sz w:val="24"/>
          <w:szCs w:val="24"/>
          <w:lang w:val="en"/>
        </w:rPr>
        <w:t xml:space="preserve"> a natural disaster or other disruption at one of their suppliers, the company can turn to its other suppliers to meet its needs. For example, when Hurricane Mitch hit Honduras with 180-mile-per-hour winds, 70 to 80 percent of Honduras’s infrastructure was damaged and 80 percent of its banana crop was lost. Both Dole Food Company and Chiquita bought bananas from Honduras, but Dole relied more heavily on bananas from Honduras than from other countries. As a result, Dole lost 25 percent of its global banana supply, but Chiquita lost only 15 </w:t>
      </w:r>
      <w:proofErr w:type="spellStart"/>
      <w:proofErr w:type="gramStart"/>
      <w:r w:rsidRPr="00B41571">
        <w:rPr>
          <w:rFonts w:ascii="Georgia" w:eastAsia="Times New Roman" w:hAnsi="Georgia" w:cs="Calibri"/>
          <w:color w:val="333333"/>
          <w:sz w:val="24"/>
          <w:szCs w:val="24"/>
          <w:lang w:val="en"/>
        </w:rPr>
        <w:t>percent.Yossi</w:t>
      </w:r>
      <w:proofErr w:type="spellEnd"/>
      <w:proofErr w:type="gramEnd"/>
      <w:r w:rsidRPr="00B41571">
        <w:rPr>
          <w:rFonts w:ascii="Georgia" w:eastAsia="Times New Roman" w:hAnsi="Georgia" w:cs="Calibri"/>
          <w:color w:val="333333"/>
          <w:sz w:val="24"/>
          <w:szCs w:val="24"/>
          <w:lang w:val="en"/>
        </w:rPr>
        <w:t xml:space="preserve"> </w:t>
      </w:r>
      <w:proofErr w:type="spellStart"/>
      <w:r w:rsidRPr="00B41571">
        <w:rPr>
          <w:rFonts w:ascii="Georgia" w:eastAsia="Times New Roman" w:hAnsi="Georgia" w:cs="Calibri"/>
          <w:color w:val="333333"/>
          <w:sz w:val="24"/>
          <w:szCs w:val="24"/>
          <w:lang w:val="en"/>
        </w:rPr>
        <w:t>Sheffi</w:t>
      </w:r>
      <w:proofErr w:type="spellEnd"/>
      <w:r w:rsidRPr="00B41571">
        <w:rPr>
          <w:rFonts w:ascii="Georgia" w:eastAsia="Times New Roman" w:hAnsi="Georgia" w:cs="Calibri"/>
          <w:color w:val="333333"/>
          <w:sz w:val="24"/>
          <w:szCs w:val="24"/>
          <w:lang w:val="en"/>
        </w:rPr>
        <w:t>, </w:t>
      </w:r>
      <w:r w:rsidRPr="00B41571">
        <w:rPr>
          <w:rFonts w:ascii="Georgia" w:eastAsia="Times New Roman" w:hAnsi="Georgia" w:cs="Calibri"/>
          <w:i/>
          <w:iCs/>
          <w:color w:val="333333"/>
          <w:sz w:val="24"/>
          <w:szCs w:val="24"/>
          <w:lang w:val="en"/>
        </w:rPr>
        <w:t>The Resilient Enterprise</w:t>
      </w:r>
      <w:r w:rsidRPr="00B41571">
        <w:rPr>
          <w:rFonts w:ascii="Georgia" w:eastAsia="Times New Roman" w:hAnsi="Georgia" w:cs="Calibri"/>
          <w:color w:val="333333"/>
          <w:sz w:val="24"/>
          <w:szCs w:val="24"/>
          <w:lang w:val="en"/>
        </w:rPr>
        <w:t xml:space="preserve"> (Cambridge, MA: MIT Press, 2005), 216–17. In the aftermath, Chiquita’s revenues increased, while </w:t>
      </w:r>
      <w:proofErr w:type="gramStart"/>
      <w:r w:rsidRPr="00B41571">
        <w:rPr>
          <w:rFonts w:ascii="Georgia" w:eastAsia="Times New Roman" w:hAnsi="Georgia" w:cs="Calibri"/>
          <w:color w:val="333333"/>
          <w:sz w:val="24"/>
          <w:szCs w:val="24"/>
          <w:lang w:val="en"/>
        </w:rPr>
        <w:t>Dole’s</w:t>
      </w:r>
      <w:proofErr w:type="gramEnd"/>
      <w:r w:rsidRPr="00B41571">
        <w:rPr>
          <w:rFonts w:ascii="Georgia" w:eastAsia="Times New Roman" w:hAnsi="Georgia" w:cs="Calibri"/>
          <w:color w:val="333333"/>
          <w:sz w:val="24"/>
          <w:szCs w:val="24"/>
          <w:lang w:val="en"/>
        </w:rPr>
        <w:t xml:space="preserve"> decreased.</w:t>
      </w:r>
    </w:p>
    <w:p w14:paraId="76BBB15F"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Sole-Sourcing Advantages</w:t>
      </w:r>
    </w:p>
    <w:p w14:paraId="19909149" w14:textId="77777777" w:rsidR="00B41571" w:rsidRPr="00B41571" w:rsidRDefault="00B41571" w:rsidP="00B41571">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Price discounts based on higher volume</w:t>
      </w:r>
    </w:p>
    <w:p w14:paraId="5A225617" w14:textId="77777777" w:rsidR="00B41571" w:rsidRPr="00B41571" w:rsidRDefault="00B41571" w:rsidP="00B41571">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Rewards for loyalty during tough times</w:t>
      </w:r>
    </w:p>
    <w:p w14:paraId="724D8F83" w14:textId="77777777" w:rsidR="00B41571" w:rsidRPr="00B41571" w:rsidRDefault="00B41571" w:rsidP="00B41571">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Exclusivity brings differentiation</w:t>
      </w:r>
    </w:p>
    <w:p w14:paraId="248788A8" w14:textId="77777777" w:rsidR="00B41571" w:rsidRPr="00B41571" w:rsidRDefault="00B41571" w:rsidP="00B41571">
      <w:pPr>
        <w:numPr>
          <w:ilvl w:val="0"/>
          <w:numId w:val="1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Greater influence with a supplier</w:t>
      </w:r>
    </w:p>
    <w:p w14:paraId="7E925671"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Sole-Sourcing Disadvantages</w:t>
      </w:r>
    </w:p>
    <w:p w14:paraId="4F0B1CD8" w14:textId="77777777" w:rsidR="00B41571" w:rsidRPr="00B41571" w:rsidRDefault="00B41571" w:rsidP="00B41571">
      <w:pPr>
        <w:numPr>
          <w:ilvl w:val="0"/>
          <w:numId w:val="16"/>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Higher risk of disruption</w:t>
      </w:r>
    </w:p>
    <w:p w14:paraId="785E649B" w14:textId="77777777" w:rsidR="00B41571" w:rsidRPr="00B41571" w:rsidRDefault="00B41571" w:rsidP="00B41571">
      <w:pPr>
        <w:numPr>
          <w:ilvl w:val="0"/>
          <w:numId w:val="16"/>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Supplier has more negotiating power on price</w:t>
      </w:r>
    </w:p>
    <w:p w14:paraId="58467BDA"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proofErr w:type="spellStart"/>
      <w:r w:rsidRPr="00B41571">
        <w:rPr>
          <w:rFonts w:ascii="Calibri" w:eastAsia="Times New Roman" w:hAnsi="Calibri" w:cs="Calibri"/>
          <w:b/>
          <w:bCs/>
          <w:color w:val="333333"/>
          <w:sz w:val="32"/>
          <w:szCs w:val="32"/>
          <w:lang w:val="en"/>
        </w:rPr>
        <w:t>Multisourcing</w:t>
      </w:r>
      <w:proofErr w:type="spellEnd"/>
      <w:r w:rsidRPr="00B41571">
        <w:rPr>
          <w:rFonts w:ascii="Calibri" w:eastAsia="Times New Roman" w:hAnsi="Calibri" w:cs="Calibri"/>
          <w:b/>
          <w:bCs/>
          <w:color w:val="333333"/>
          <w:sz w:val="32"/>
          <w:szCs w:val="32"/>
          <w:lang w:val="en"/>
        </w:rPr>
        <w:t xml:space="preserve"> Advantages</w:t>
      </w:r>
    </w:p>
    <w:p w14:paraId="230A499E" w14:textId="77777777" w:rsidR="00B41571" w:rsidRPr="00B41571" w:rsidRDefault="00B41571" w:rsidP="00B41571">
      <w:pPr>
        <w:numPr>
          <w:ilvl w:val="0"/>
          <w:numId w:val="17"/>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More flexibility in times of disruption</w:t>
      </w:r>
    </w:p>
    <w:p w14:paraId="5CB6E9B2" w14:textId="77777777" w:rsidR="00B41571" w:rsidRPr="00B41571" w:rsidRDefault="00B41571" w:rsidP="00B41571">
      <w:pPr>
        <w:numPr>
          <w:ilvl w:val="0"/>
          <w:numId w:val="17"/>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Negotiating lower rates by pitting one supplier against another</w:t>
      </w:r>
    </w:p>
    <w:p w14:paraId="70302D73"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proofErr w:type="spellStart"/>
      <w:r w:rsidRPr="00B41571">
        <w:rPr>
          <w:rFonts w:ascii="Calibri" w:eastAsia="Times New Roman" w:hAnsi="Calibri" w:cs="Calibri"/>
          <w:b/>
          <w:bCs/>
          <w:color w:val="333333"/>
          <w:sz w:val="32"/>
          <w:szCs w:val="32"/>
          <w:lang w:val="en"/>
        </w:rPr>
        <w:t>Multisourcing</w:t>
      </w:r>
      <w:proofErr w:type="spellEnd"/>
      <w:r w:rsidRPr="00B41571">
        <w:rPr>
          <w:rFonts w:ascii="Calibri" w:eastAsia="Times New Roman" w:hAnsi="Calibri" w:cs="Calibri"/>
          <w:b/>
          <w:bCs/>
          <w:color w:val="333333"/>
          <w:sz w:val="32"/>
          <w:szCs w:val="32"/>
          <w:lang w:val="en"/>
        </w:rPr>
        <w:t xml:space="preserve"> Disadvantages</w:t>
      </w:r>
    </w:p>
    <w:p w14:paraId="034C822D" w14:textId="77777777" w:rsidR="00B41571" w:rsidRPr="00B41571" w:rsidRDefault="00B41571" w:rsidP="00B41571">
      <w:pPr>
        <w:numPr>
          <w:ilvl w:val="0"/>
          <w:numId w:val="18"/>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Quality across suppliers may be less uniform</w:t>
      </w:r>
    </w:p>
    <w:p w14:paraId="292AB351" w14:textId="77777777" w:rsidR="00B41571" w:rsidRPr="00B41571" w:rsidRDefault="00B41571" w:rsidP="00B41571">
      <w:pPr>
        <w:numPr>
          <w:ilvl w:val="0"/>
          <w:numId w:val="18"/>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Less influence with each supplier</w:t>
      </w:r>
    </w:p>
    <w:p w14:paraId="662E0264" w14:textId="77777777" w:rsidR="00B41571" w:rsidRPr="00B41571" w:rsidRDefault="00B41571" w:rsidP="00B41571">
      <w:pPr>
        <w:numPr>
          <w:ilvl w:val="0"/>
          <w:numId w:val="18"/>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Higher coordination and management costs</w:t>
      </w:r>
    </w:p>
    <w:p w14:paraId="0E1EB09D"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Whichever sourcing strategy a company chooses, it can reduce risk by visiting its suppliers regularly to ensure the quality of products and processes, the financial health of each supplier, and the supplier’s adherence to laws, safety regulations, and ethics.</w:t>
      </w:r>
    </w:p>
    <w:p w14:paraId="4A6A3B4B" w14:textId="77777777" w:rsidR="00B41571" w:rsidRPr="00B41571" w:rsidRDefault="00B41571" w:rsidP="00B41571">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B41571">
        <w:rPr>
          <w:rFonts w:ascii="Calibri" w:eastAsia="Times New Roman" w:hAnsi="Calibri" w:cs="Calibri"/>
          <w:b/>
          <w:bCs/>
          <w:color w:val="333333"/>
          <w:sz w:val="35"/>
          <w:szCs w:val="35"/>
          <w:lang w:val="en"/>
        </w:rPr>
        <w:t>Ethics in Action</w:t>
      </w:r>
    </w:p>
    <w:p w14:paraId="6871984A"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The Case of Global Sourcing</w:t>
      </w:r>
    </w:p>
    <w:p w14:paraId="68EC4C3C"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While there is little systematic research on questions related to ethics and global sourcing, one recent survey in the context of clothing manufacturers identified the following most encountered </w:t>
      </w:r>
      <w:proofErr w:type="spellStart"/>
      <w:r w:rsidRPr="00B41571">
        <w:rPr>
          <w:rFonts w:ascii="Georgia" w:eastAsia="Times New Roman" w:hAnsi="Georgia" w:cs="Calibri"/>
          <w:color w:val="333333"/>
          <w:sz w:val="24"/>
          <w:szCs w:val="24"/>
          <w:lang w:val="en"/>
        </w:rPr>
        <w:t>issues:Mike</w:t>
      </w:r>
      <w:proofErr w:type="spellEnd"/>
      <w:r w:rsidRPr="00B41571">
        <w:rPr>
          <w:rFonts w:ascii="Georgia" w:eastAsia="Times New Roman" w:hAnsi="Georgia" w:cs="Calibri"/>
          <w:color w:val="333333"/>
          <w:sz w:val="24"/>
          <w:szCs w:val="24"/>
          <w:lang w:val="en"/>
        </w:rPr>
        <w:t xml:space="preserve"> </w:t>
      </w:r>
      <w:proofErr w:type="spellStart"/>
      <w:r w:rsidRPr="00B41571">
        <w:rPr>
          <w:rFonts w:ascii="Georgia" w:eastAsia="Times New Roman" w:hAnsi="Georgia" w:cs="Calibri"/>
          <w:color w:val="333333"/>
          <w:sz w:val="24"/>
          <w:szCs w:val="24"/>
          <w:lang w:val="en"/>
        </w:rPr>
        <w:t>Pretious</w:t>
      </w:r>
      <w:proofErr w:type="spellEnd"/>
      <w:r w:rsidRPr="00B41571">
        <w:rPr>
          <w:rFonts w:ascii="Georgia" w:eastAsia="Times New Roman" w:hAnsi="Georgia" w:cs="Calibri"/>
          <w:color w:val="333333"/>
          <w:sz w:val="24"/>
          <w:szCs w:val="24"/>
          <w:lang w:val="en"/>
        </w:rPr>
        <w:t xml:space="preserve"> and Mary Love, “Sourcing Ethics and the Global Market: The Case of the UK Retail Clothing Sector,” </w:t>
      </w:r>
      <w:r w:rsidRPr="00B41571">
        <w:rPr>
          <w:rFonts w:ascii="Georgia" w:eastAsia="Times New Roman" w:hAnsi="Georgia" w:cs="Calibri"/>
          <w:i/>
          <w:iCs/>
          <w:color w:val="333333"/>
          <w:sz w:val="24"/>
          <w:szCs w:val="24"/>
          <w:lang w:val="en"/>
        </w:rPr>
        <w:t>International Journal of Retail &amp; Distribution Management</w:t>
      </w:r>
      <w:r w:rsidRPr="00B41571">
        <w:rPr>
          <w:rFonts w:ascii="Georgia" w:eastAsia="Times New Roman" w:hAnsi="Georgia" w:cs="Calibri"/>
          <w:color w:val="333333"/>
          <w:sz w:val="24"/>
          <w:szCs w:val="24"/>
          <w:lang w:val="en"/>
        </w:rPr>
        <w:t> 34, no. 12 (2006): 892–903.</w:t>
      </w:r>
    </w:p>
    <w:p w14:paraId="4C359594" w14:textId="77777777" w:rsidR="00B41571" w:rsidRPr="00B41571" w:rsidRDefault="00B41571" w:rsidP="00B41571">
      <w:pPr>
        <w:numPr>
          <w:ilvl w:val="0"/>
          <w:numId w:val="19"/>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b/>
          <w:bCs/>
          <w:color w:val="333333"/>
          <w:sz w:val="24"/>
          <w:szCs w:val="24"/>
          <w:lang w:val="en"/>
        </w:rPr>
        <w:t>Child labor.</w:t>
      </w:r>
      <w:r w:rsidRPr="00B41571">
        <w:rPr>
          <w:rFonts w:ascii="Georgia" w:eastAsia="Times New Roman" w:hAnsi="Georgia" w:cs="Calibri"/>
          <w:color w:val="333333"/>
          <w:sz w:val="24"/>
          <w:szCs w:val="24"/>
          <w:lang w:val="en"/>
        </w:rPr>
        <w:t> Forty-three percent of the respondents had encountered factories where child labor was being used. India, China, Thailand, and Bangladesh were cited as the worst offenders in this regard, partly because of the absence or unreliability of birth certificates, but also because of the difficulty that Westerners have in assessing the age of workers in these countries. Buyers relied on the management of the factory to check on documents supplied by the employee.</w:t>
      </w:r>
    </w:p>
    <w:p w14:paraId="3EB82B4D" w14:textId="77777777" w:rsidR="00B41571" w:rsidRPr="00B41571" w:rsidRDefault="00B41571" w:rsidP="00B41571">
      <w:pPr>
        <w:numPr>
          <w:ilvl w:val="0"/>
          <w:numId w:val="19"/>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b/>
          <w:bCs/>
          <w:color w:val="333333"/>
          <w:sz w:val="24"/>
          <w:szCs w:val="24"/>
          <w:lang w:val="en"/>
        </w:rPr>
        <w:t>Dangerous working conditions and health and safety issues.</w:t>
      </w:r>
      <w:r w:rsidRPr="00B41571">
        <w:rPr>
          <w:rFonts w:ascii="Georgia" w:eastAsia="Times New Roman" w:hAnsi="Georgia" w:cs="Calibri"/>
          <w:color w:val="333333"/>
          <w:sz w:val="24"/>
          <w:szCs w:val="24"/>
          <w:lang w:val="en"/>
        </w:rPr>
        <w:t xml:space="preserve"> Forty-three percent of the respondents had encountered dangerous working conditions in factories. These included unsafe machinery (e.g., machine guards having been removed to speed up production), workers failing to use safety equipment such as cutting gloves, and the use and storage of hazardous chemicals (e.g., those used for dyeing and printing). Fire regulations were also sometimes inadequate, both in factories and in the dormitory accommodation often provided for workers who </w:t>
      </w:r>
      <w:r w:rsidRPr="00B41571">
        <w:rPr>
          <w:rFonts w:ascii="Georgia" w:eastAsia="Times New Roman" w:hAnsi="Georgia" w:cs="Calibri"/>
          <w:color w:val="333333"/>
          <w:sz w:val="24"/>
          <w:szCs w:val="24"/>
          <w:lang w:val="en"/>
        </w:rPr>
        <w:lastRenderedPageBreak/>
        <w:t>live away from their home regions. Sometimes fire exits were locked, and fire extinguishers were missing.</w:t>
      </w:r>
    </w:p>
    <w:p w14:paraId="3A620F53" w14:textId="77777777" w:rsidR="00B41571" w:rsidRPr="00B41571" w:rsidRDefault="00B41571" w:rsidP="00B41571">
      <w:pPr>
        <w:numPr>
          <w:ilvl w:val="0"/>
          <w:numId w:val="19"/>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b/>
          <w:bCs/>
          <w:color w:val="333333"/>
          <w:sz w:val="24"/>
          <w:szCs w:val="24"/>
          <w:lang w:val="en"/>
        </w:rPr>
        <w:t>Bribery and corruption.</w:t>
      </w:r>
      <w:r w:rsidRPr="00B41571">
        <w:rPr>
          <w:rFonts w:ascii="Georgia" w:eastAsia="Times New Roman" w:hAnsi="Georgia" w:cs="Calibri"/>
          <w:color w:val="333333"/>
          <w:sz w:val="24"/>
          <w:szCs w:val="24"/>
          <w:lang w:val="en"/>
        </w:rPr>
        <w:t> Thirty-one percent of respondents said that they had experienced bribery and corruption. One blatantly fraudulent practice mentioned was for suppliers to mislead the buyer over the true source of production. Many suppliers claim that goods are made in one factory, then transfer the production elsewhere, making it difficult for the retailer to audit.</w:t>
      </w:r>
    </w:p>
    <w:p w14:paraId="5EF2C1A3" w14:textId="77777777" w:rsidR="00B41571" w:rsidRPr="00B41571" w:rsidRDefault="00B41571" w:rsidP="00B41571">
      <w:pPr>
        <w:numPr>
          <w:ilvl w:val="0"/>
          <w:numId w:val="19"/>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b/>
          <w:bCs/>
          <w:color w:val="333333"/>
          <w:sz w:val="24"/>
          <w:szCs w:val="24"/>
          <w:lang w:val="en"/>
        </w:rPr>
        <w:t>Exploitation of the workforce.</w:t>
      </w:r>
      <w:r w:rsidRPr="00B41571">
        <w:rPr>
          <w:rFonts w:ascii="Georgia" w:eastAsia="Times New Roman" w:hAnsi="Georgia" w:cs="Calibri"/>
          <w:color w:val="333333"/>
          <w:sz w:val="24"/>
          <w:szCs w:val="24"/>
          <w:lang w:val="en"/>
        </w:rPr>
        <w:t> Twenty-five percent of respondents mention some aspect of exploitation of the workforce, encompassing the issues of child labor and health and safety. However, it can also cover low wages being paid to workers and excessive overtime being expected by employers. Respondents specifically mentioned that they had encountered worker exploitation. Many spoke of long working hours in factories, especially at peak periods, with employees often working over seventy hours per week.</w:t>
      </w:r>
    </w:p>
    <w:p w14:paraId="21FB65EE"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Distribution Management</w:t>
      </w:r>
    </w:p>
    <w:p w14:paraId="44821B86"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Selling internationally means considering how your company will distribute its goods in the market. Developed countries have good infrastructure—passable roads that can accommodate trucks, retailers who display and sell products, and reliable communications infrastructure and media choices. Emerging markets, on the other hand, often have very fragmented distribution networks, limited logistics, and much smaller retailer outlets. Hole-in-the-wall shops, door-to-door peddlers, and street vendors play a much larger role in emerging-market countries. In the emerging countries of Africa, for example, books might be sold from the back of a moped.</w:t>
      </w:r>
    </w:p>
    <w:p w14:paraId="4E66C922"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In addition, the standards of living in emerging countries vary widely. Most of the </w:t>
      </w:r>
      <w:proofErr w:type="gramStart"/>
      <w:r w:rsidRPr="00B41571">
        <w:rPr>
          <w:rFonts w:ascii="Georgia" w:eastAsia="Times New Roman" w:hAnsi="Georgia" w:cs="Calibri"/>
          <w:color w:val="333333"/>
          <w:sz w:val="24"/>
          <w:szCs w:val="24"/>
          <w:lang w:val="en"/>
        </w:rPr>
        <w:t>middle class</w:t>
      </w:r>
      <w:proofErr w:type="gramEnd"/>
      <w:r w:rsidRPr="00B41571">
        <w:rPr>
          <w:rFonts w:ascii="Georgia" w:eastAsia="Times New Roman" w:hAnsi="Georgia" w:cs="Calibri"/>
          <w:color w:val="333333"/>
          <w:sz w:val="24"/>
          <w:szCs w:val="24"/>
          <w:lang w:val="en"/>
        </w:rPr>
        <w:t xml:space="preserve"> lives in cities, but the percentage of the population that lives in rural areas varies by country. In India, 70 percent of the population lives in rural areas, whereas in Latin America only 30 percent does.</w:t>
      </w:r>
    </w:p>
    <w:p w14:paraId="583EF4F1"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Rural logistics are especially problematic. Narrow dirt roads, weight-limited bridges, and mud during the rainy season hamper the movement of goods. An executive at computer storage device manufacturer EMC noted that sometimes the company’s refrigerator-sized, data-storage systems have had to be transported on horse-drawn wagons.</w:t>
      </w:r>
    </w:p>
    <w:p w14:paraId="0247A85B"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How Nokia Tackles Distribution Challenges</w:t>
      </w:r>
    </w:p>
    <w:p w14:paraId="121266A1"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Nokia is a $59 billion company with over 123,000 </w:t>
      </w:r>
      <w:proofErr w:type="spellStart"/>
      <w:r w:rsidRPr="00B41571">
        <w:rPr>
          <w:rFonts w:ascii="Georgia" w:eastAsia="Times New Roman" w:hAnsi="Georgia" w:cs="Calibri"/>
          <w:color w:val="333333"/>
          <w:sz w:val="24"/>
          <w:szCs w:val="24"/>
          <w:lang w:val="en"/>
        </w:rPr>
        <w:t>employees.“Nokia</w:t>
      </w:r>
      <w:proofErr w:type="spellEnd"/>
      <w:r w:rsidRPr="00B41571">
        <w:rPr>
          <w:rFonts w:ascii="Georgia" w:eastAsia="Times New Roman" w:hAnsi="Georgia" w:cs="Calibri"/>
          <w:color w:val="333333"/>
          <w:sz w:val="24"/>
          <w:szCs w:val="24"/>
          <w:lang w:val="en"/>
        </w:rPr>
        <w:t xml:space="preserve"> Corporation Company Profile,” </w:t>
      </w:r>
      <w:r w:rsidRPr="00B41571">
        <w:rPr>
          <w:rFonts w:ascii="Georgia" w:eastAsia="Times New Roman" w:hAnsi="Georgia" w:cs="Calibri"/>
          <w:i/>
          <w:iCs/>
          <w:color w:val="333333"/>
          <w:sz w:val="24"/>
          <w:szCs w:val="24"/>
          <w:lang w:val="en"/>
        </w:rPr>
        <w:t>Hoovers</w:t>
      </w:r>
      <w:r w:rsidRPr="00B41571">
        <w:rPr>
          <w:rFonts w:ascii="Georgia" w:eastAsia="Times New Roman" w:hAnsi="Georgia" w:cs="Calibri"/>
          <w:color w:val="333333"/>
          <w:sz w:val="24"/>
          <w:szCs w:val="24"/>
          <w:lang w:val="en"/>
        </w:rPr>
        <w:t>, accessed August 6, 2010, </w:t>
      </w:r>
      <w:hyperlink r:id="rId40" w:tgtFrame="_blank" w:history="1">
        <w:r w:rsidRPr="00B41571">
          <w:rPr>
            <w:rFonts w:ascii="Georgia" w:eastAsia="Times New Roman" w:hAnsi="Georgia" w:cs="Calibri"/>
            <w:color w:val="000000"/>
            <w:sz w:val="24"/>
            <w:szCs w:val="24"/>
            <w:u w:val="single"/>
            <w:lang w:val="en"/>
          </w:rPr>
          <w:t>http://www.hoovers.com/company/Nokia_Corporation/crxtif-1-1njdap.html</w:t>
        </w:r>
      </w:hyperlink>
      <w:r w:rsidRPr="00B41571">
        <w:rPr>
          <w:rFonts w:ascii="Georgia" w:eastAsia="Times New Roman" w:hAnsi="Georgia" w:cs="Calibri"/>
          <w:color w:val="333333"/>
          <w:sz w:val="24"/>
          <w:szCs w:val="24"/>
          <w:lang w:val="en"/>
        </w:rPr>
        <w:t xml:space="preserve">. It sells 150 different devices, of which 50 to 60 are newly introduced each year. Each device can be customized on many variants, including language and content. This variation adds greatly to the devices’ complexity; three hundred to four hundred components need to arrive on time at factories </w:t>
      </w:r>
      <w:proofErr w:type="gramStart"/>
      <w:r w:rsidRPr="00B41571">
        <w:rPr>
          <w:rFonts w:ascii="Georgia" w:eastAsia="Times New Roman" w:hAnsi="Georgia" w:cs="Calibri"/>
          <w:color w:val="333333"/>
          <w:sz w:val="24"/>
          <w:szCs w:val="24"/>
          <w:lang w:val="en"/>
        </w:rPr>
        <w:t>in order for</w:t>
      </w:r>
      <w:proofErr w:type="gramEnd"/>
      <w:r w:rsidRPr="00B41571">
        <w:rPr>
          <w:rFonts w:ascii="Georgia" w:eastAsia="Times New Roman" w:hAnsi="Georgia" w:cs="Calibri"/>
          <w:color w:val="333333"/>
          <w:sz w:val="24"/>
          <w:szCs w:val="24"/>
          <w:lang w:val="en"/>
        </w:rPr>
        <w:t xml:space="preserve"> the devices to be built. Approximately one billion people use Nokia devices worldwide. Countries like China, India, and Nigeria, which ten years ago had almost zero penetration of mobile phones, now have twenty million to forty million users each. Emerging markets now account for over half of Nokia’s annual sales.</w:t>
      </w:r>
    </w:p>
    <w:p w14:paraId="66F7F179"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Nokia has the challenge of selling a growing variety of mobile devices in hundreds of thousands of tiny retail outlets in the developing world. To tackle reaching its rural customers in developing countries, Nokia has 350,000 points of presence in rural areas, from small kiosks and corner shops to organized retail outlets. Nokia has 100,000 such point-of-sale (POS) outlets in India, 80,000 in China, and 120,000 in the Middle East and Africa.</w:t>
      </w:r>
    </w:p>
    <w:p w14:paraId="50F7AEA2"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To train salespeople in developing countries, Nokia created an internal university to educate the people who sell its phones in these POS locations—an average of five people per location. Nokia Academy teaches local salespeople about the features of the phones </w:t>
      </w:r>
      <w:r w:rsidRPr="00B41571">
        <w:rPr>
          <w:rFonts w:ascii="Georgia" w:eastAsia="Times New Roman" w:hAnsi="Georgia" w:cs="Calibri"/>
          <w:color w:val="333333"/>
          <w:sz w:val="24"/>
          <w:szCs w:val="24"/>
          <w:lang w:val="en"/>
        </w:rPr>
        <w:lastRenderedPageBreak/>
        <w:t>and how to sell them. As Nokia expands further into these emerging markets, it will penetrate deeper into the rural areas and will distribute through local providers.</w:t>
      </w:r>
    </w:p>
    <w:p w14:paraId="48F36A79"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Nokia’s challenge is to maintain its strong brand name—the fifth most recognized brand in the world—across these POS locations. Meeting this challenge has taken years. One way that Nokia maintains control of its brand across these locations is by having managers visit the outlets on a regular basis and using their mobile phones to photograph the shelf layout at each location. This lets Nokia control quality and improve merchandizing techniques at all locations.</w:t>
      </w:r>
    </w:p>
    <w:p w14:paraId="3D4873D5"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Distribution-Management Choices: Partner, Acquire, or Build from Scratch</w:t>
      </w:r>
    </w:p>
    <w:p w14:paraId="1F907DFC"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There are typically three distribution strategies for entering a new market. First, companies can do a joint-venture or partnership with a local company. This is the strategy Walmart used when entering Mexico. A second strategy is to acquire a local company to have immediate access to large-scale distribution. The Home Depot pursued this strategy in China when it acquired a partner with whom it had been working for quite some time. Third, a company </w:t>
      </w:r>
      <w:proofErr w:type="gramStart"/>
      <w:r w:rsidRPr="00B41571">
        <w:rPr>
          <w:rFonts w:ascii="Georgia" w:eastAsia="Times New Roman" w:hAnsi="Georgia" w:cs="Calibri"/>
          <w:color w:val="333333"/>
          <w:sz w:val="24"/>
          <w:szCs w:val="24"/>
          <w:lang w:val="en"/>
        </w:rPr>
        <w:t>can to</w:t>
      </w:r>
      <w:proofErr w:type="gramEnd"/>
      <w:r w:rsidRPr="00B41571">
        <w:rPr>
          <w:rFonts w:ascii="Georgia" w:eastAsia="Times New Roman" w:hAnsi="Georgia" w:cs="Calibri"/>
          <w:color w:val="333333"/>
          <w:sz w:val="24"/>
          <w:szCs w:val="24"/>
          <w:lang w:val="en"/>
        </w:rPr>
        <w:t xml:space="preserve"> build its own distribution from scratch. Retailer Carrefour chose this route in China years ago, because it knew China would offer a big opportunity, and Carrefour wanted to develop its own local capabilities. Which strategy the company chooses depends on its timetable for volume in the market, local foreign-ownership laws, and the availability of suitable partners or acquisition targets.</w:t>
      </w:r>
    </w:p>
    <w:p w14:paraId="053DEA97" w14:textId="77777777" w:rsidR="00B41571" w:rsidRPr="00B41571" w:rsidRDefault="00B41571" w:rsidP="00B41571">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B41571">
        <w:rPr>
          <w:rFonts w:ascii="Calibri" w:eastAsia="Times New Roman" w:hAnsi="Calibri" w:cs="Calibri"/>
          <w:b/>
          <w:bCs/>
          <w:color w:val="333333"/>
          <w:sz w:val="35"/>
          <w:szCs w:val="35"/>
          <w:lang w:val="en"/>
        </w:rPr>
        <w:t>Spotlight on International Strategy and Entrepreneurship</w:t>
      </w:r>
    </w:p>
    <w:p w14:paraId="335D659E"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Unilever Solves Distribution Issues in India</w:t>
      </w:r>
    </w:p>
    <w:p w14:paraId="2110322C"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Hindustan Unilever Limited (HUL), Unilever’s Indian subsidiary, wanted to reach the 70 percent of Indians who live in rural villages. This underserved market is </w:t>
      </w:r>
      <w:proofErr w:type="gramStart"/>
      <w:r w:rsidRPr="00B41571">
        <w:rPr>
          <w:rFonts w:ascii="Georgia" w:eastAsia="Times New Roman" w:hAnsi="Georgia" w:cs="Calibri"/>
          <w:color w:val="333333"/>
          <w:sz w:val="24"/>
          <w:szCs w:val="24"/>
          <w:lang w:val="en"/>
        </w:rPr>
        <w:t>very hard</w:t>
      </w:r>
      <w:proofErr w:type="gramEnd"/>
      <w:r w:rsidRPr="00B41571">
        <w:rPr>
          <w:rFonts w:ascii="Georgia" w:eastAsia="Times New Roman" w:hAnsi="Georgia" w:cs="Calibri"/>
          <w:color w:val="333333"/>
          <w:sz w:val="24"/>
          <w:szCs w:val="24"/>
          <w:lang w:val="en"/>
        </w:rPr>
        <w:t xml:space="preserve"> to reach. Not only is marketing to remote villages difficult, but the physical transport of </w:t>
      </w:r>
      <w:r w:rsidRPr="00B41571">
        <w:rPr>
          <w:rFonts w:ascii="Georgia" w:eastAsia="Times New Roman" w:hAnsi="Georgia" w:cs="Calibri"/>
          <w:color w:val="333333"/>
          <w:sz w:val="24"/>
          <w:szCs w:val="24"/>
          <w:lang w:val="en"/>
        </w:rPr>
        <w:lastRenderedPageBreak/>
        <w:t>products is no easier. Most of the villages lack paved roads, making traditional truck-based distribution arduous. The only way to reach many of these remote villages is by single-track dirt trails.</w:t>
      </w:r>
    </w:p>
    <w:p w14:paraId="05617850"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In response to these conditions, HUL has created Project Shakti (the word means “strength”) and developed a network of 14,000 women and women-owned cooperatives to serve 50,000 villages. The women handle the logistics and door-to-door retailing of a range of personal-care products. To address the needs of the market and this novel distribution system, HUL has packaged its products in much smaller sizes. The effort has created $250 million in new revenues for HUL, of which 10 percent is used for financing the women entrepreneurs. By using this approach, HUL </w:t>
      </w:r>
      <w:proofErr w:type="gramStart"/>
      <w:r w:rsidRPr="00B41571">
        <w:rPr>
          <w:rFonts w:ascii="Georgia" w:eastAsia="Times New Roman" w:hAnsi="Georgia" w:cs="Calibri"/>
          <w:color w:val="333333"/>
          <w:sz w:val="24"/>
          <w:szCs w:val="24"/>
          <w:lang w:val="en"/>
        </w:rPr>
        <w:t>doesn’t</w:t>
      </w:r>
      <w:proofErr w:type="gramEnd"/>
      <w:r w:rsidRPr="00B41571">
        <w:rPr>
          <w:rFonts w:ascii="Georgia" w:eastAsia="Times New Roman" w:hAnsi="Georgia" w:cs="Calibri"/>
          <w:color w:val="333333"/>
          <w:sz w:val="24"/>
          <w:szCs w:val="24"/>
          <w:lang w:val="en"/>
        </w:rPr>
        <w:t xml:space="preserve"> have to deal with the problem of moving products in rural India. The women or their employees come to the company’s urban distribution centers to get the products.</w:t>
      </w:r>
    </w:p>
    <w:p w14:paraId="07513CA1" w14:textId="77777777" w:rsidR="00B41571" w:rsidRPr="00B41571" w:rsidRDefault="00B41571" w:rsidP="00B41571">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B41571">
        <w:rPr>
          <w:rFonts w:ascii="Calibri" w:eastAsia="Times New Roman" w:hAnsi="Calibri" w:cs="Calibri"/>
          <w:b/>
          <w:bCs/>
          <w:caps/>
          <w:color w:val="FFFFFF"/>
          <w:spacing w:val="30"/>
          <w:sz w:val="30"/>
          <w:szCs w:val="30"/>
          <w:lang w:val="en"/>
        </w:rPr>
        <w:t>KEY TAKEAWAYS</w:t>
      </w:r>
    </w:p>
    <w:p w14:paraId="528F9C5E" w14:textId="77777777" w:rsidR="00B41571" w:rsidRPr="00B41571" w:rsidRDefault="00B41571" w:rsidP="00B41571">
      <w:pPr>
        <w:numPr>
          <w:ilvl w:val="0"/>
          <w:numId w:val="20"/>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Global sourcing refers to buying the raw materials or components that go into a company’s products from around the world, not just from the headquarters’ country. The advantages of global sourcing include access to higher quality or lower prices.</w:t>
      </w:r>
    </w:p>
    <w:p w14:paraId="6A6E9E9C" w14:textId="77777777" w:rsidR="00B41571" w:rsidRPr="00B41571" w:rsidRDefault="00B41571" w:rsidP="00B41571">
      <w:pPr>
        <w:numPr>
          <w:ilvl w:val="0"/>
          <w:numId w:val="20"/>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When making sourcing decisions, companies must decide whether to sole-source (i.e., to use one supplier exclusively) or to use two or more suppliers. Sole-sourcing can bring advantages of price discounts based on volume and may give the company greater influence over a supplier or preferential treatment during times of constrained capacity Sole-sourcing can also bring advantages of differentiation or high quality. The disadvantages of </w:t>
      </w:r>
      <w:proofErr w:type="gramStart"/>
      <w:r w:rsidRPr="00B41571">
        <w:rPr>
          <w:rFonts w:ascii="Calibri" w:eastAsia="Times New Roman" w:hAnsi="Calibri" w:cs="Calibri"/>
          <w:color w:val="333333"/>
          <w:sz w:val="24"/>
          <w:szCs w:val="24"/>
          <w:lang w:val="en"/>
        </w:rPr>
        <w:t>sole-sourcing</w:t>
      </w:r>
      <w:proofErr w:type="gramEnd"/>
      <w:r w:rsidRPr="00B41571">
        <w:rPr>
          <w:rFonts w:ascii="Calibri" w:eastAsia="Times New Roman" w:hAnsi="Calibri" w:cs="Calibri"/>
          <w:color w:val="333333"/>
          <w:sz w:val="24"/>
          <w:szCs w:val="24"/>
          <w:lang w:val="en"/>
        </w:rPr>
        <w:t>, however, are that the company faces a higher risk of disruption if something happens to that supplier. Also, the supplier may hold more negotiating power on price.</w:t>
      </w:r>
    </w:p>
    <w:p w14:paraId="30C7A60F" w14:textId="77777777" w:rsidR="00B41571" w:rsidRPr="00B41571" w:rsidRDefault="00B41571" w:rsidP="00B41571">
      <w:pPr>
        <w:numPr>
          <w:ilvl w:val="0"/>
          <w:numId w:val="20"/>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A company typically has three distribution strategies for entering a new market—to engage in a joint venture, to acquire a local company, or to build its own </w:t>
      </w:r>
      <w:r w:rsidRPr="00B41571">
        <w:rPr>
          <w:rFonts w:ascii="Calibri" w:eastAsia="Times New Roman" w:hAnsi="Calibri" w:cs="Calibri"/>
          <w:color w:val="333333"/>
          <w:sz w:val="24"/>
          <w:szCs w:val="24"/>
          <w:lang w:val="en"/>
        </w:rPr>
        <w:lastRenderedPageBreak/>
        <w:t xml:space="preserve">distribution network from scratch. Establishing a partnership or joint venture is the least costly approach, followed by acquisition. Building a distribution network from scratch is the </w:t>
      </w:r>
      <w:proofErr w:type="gramStart"/>
      <w:r w:rsidRPr="00B41571">
        <w:rPr>
          <w:rFonts w:ascii="Calibri" w:eastAsia="Times New Roman" w:hAnsi="Calibri" w:cs="Calibri"/>
          <w:color w:val="333333"/>
          <w:sz w:val="24"/>
          <w:szCs w:val="24"/>
          <w:lang w:val="en"/>
        </w:rPr>
        <w:t>most costly</w:t>
      </w:r>
      <w:proofErr w:type="gramEnd"/>
      <w:r w:rsidRPr="00B41571">
        <w:rPr>
          <w:rFonts w:ascii="Calibri" w:eastAsia="Times New Roman" w:hAnsi="Calibri" w:cs="Calibri"/>
          <w:color w:val="333333"/>
          <w:sz w:val="24"/>
          <w:szCs w:val="24"/>
          <w:lang w:val="en"/>
        </w:rPr>
        <w:t xml:space="preserve"> and time consuming, but it may give the company the most local experience and capabilities for the long term.</w:t>
      </w:r>
    </w:p>
    <w:p w14:paraId="763A49B0" w14:textId="77777777" w:rsidR="00B41571" w:rsidRPr="00B41571" w:rsidRDefault="00B41571" w:rsidP="00B41571">
      <w:pPr>
        <w:numPr>
          <w:ilvl w:val="0"/>
          <w:numId w:val="20"/>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Distribution channels in emerging markets are less developed, which means that companies may need to seek novel solutions to distributing their products, such as Hindustan Unilever Limited creating its own distribution network of 14,000 female independent distributors and cooperatives or Nokia creating Nokia Academy to train salespeople.</w:t>
      </w:r>
    </w:p>
    <w:p w14:paraId="3529E6A4" w14:textId="77777777" w:rsidR="00B41571" w:rsidRPr="00B41571" w:rsidRDefault="00B41571" w:rsidP="00B41571">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B41571">
        <w:rPr>
          <w:rFonts w:ascii="Calibri" w:eastAsia="Times New Roman" w:hAnsi="Calibri" w:cs="Calibri"/>
          <w:b/>
          <w:bCs/>
          <w:caps/>
          <w:color w:val="FFFFFF"/>
          <w:spacing w:val="30"/>
          <w:sz w:val="30"/>
          <w:szCs w:val="30"/>
          <w:lang w:val="en"/>
        </w:rPr>
        <w:t>EXERCISES</w:t>
      </w:r>
    </w:p>
    <w:p w14:paraId="2381E53E" w14:textId="77777777" w:rsidR="00B41571" w:rsidRPr="00B41571" w:rsidRDefault="00B41571" w:rsidP="00B41571">
      <w:pPr>
        <w:shd w:val="clear" w:color="auto" w:fill="E3EFF7"/>
        <w:spacing w:before="150" w:after="0" w:line="439" w:lineRule="atLeast"/>
        <w:ind w:left="30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(AACSB: Reflective Thinking, Analytical Skills)</w:t>
      </w:r>
    </w:p>
    <w:p w14:paraId="49442FD3" w14:textId="77777777" w:rsidR="00B41571" w:rsidRPr="00B41571" w:rsidRDefault="00B41571" w:rsidP="00B41571">
      <w:pPr>
        <w:numPr>
          <w:ilvl w:val="0"/>
          <w:numId w:val="21"/>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Describe three distribution strategies that companies can use when entering a new market.</w:t>
      </w:r>
    </w:p>
    <w:p w14:paraId="57EB8340" w14:textId="77777777" w:rsidR="00B41571" w:rsidRPr="00B41571" w:rsidRDefault="00B41571" w:rsidP="00B41571">
      <w:pPr>
        <w:numPr>
          <w:ilvl w:val="0"/>
          <w:numId w:val="21"/>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challenges do companies face when distributing products internationally?</w:t>
      </w:r>
    </w:p>
    <w:p w14:paraId="011700AD" w14:textId="77777777" w:rsidR="00B41571" w:rsidRPr="00B41571" w:rsidRDefault="00B41571" w:rsidP="00B41571">
      <w:pPr>
        <w:numPr>
          <w:ilvl w:val="0"/>
          <w:numId w:val="21"/>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are the distribution challenges in emerging-market countries?</w:t>
      </w:r>
    </w:p>
    <w:p w14:paraId="6A8198D4" w14:textId="77777777" w:rsidR="00B41571" w:rsidRPr="00B41571" w:rsidRDefault="00B41571" w:rsidP="00B41571">
      <w:pPr>
        <w:numPr>
          <w:ilvl w:val="0"/>
          <w:numId w:val="21"/>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When making a sourcing decision, would you choose to sole-source or multisource? Why?</w:t>
      </w:r>
    </w:p>
    <w:p w14:paraId="08D0EEC3" w14:textId="77777777" w:rsidR="00B41571" w:rsidRPr="00B41571" w:rsidRDefault="00B41571" w:rsidP="00B41571">
      <w:pPr>
        <w:numPr>
          <w:ilvl w:val="0"/>
          <w:numId w:val="21"/>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are the advantages of global sourcing?</w:t>
      </w:r>
    </w:p>
    <w:p w14:paraId="52646370" w14:textId="77777777" w:rsidR="00B41571" w:rsidRPr="00B41571" w:rsidRDefault="00B41571" w:rsidP="00B41571">
      <w:pPr>
        <w:spacing w:before="100" w:beforeAutospacing="1" w:after="360" w:line="439" w:lineRule="atLeast"/>
        <w:outlineLvl w:val="1"/>
        <w:rPr>
          <w:rFonts w:ascii="Calibri" w:eastAsia="Times New Roman" w:hAnsi="Calibri" w:cs="Calibri"/>
          <w:b/>
          <w:bCs/>
          <w:color w:val="333333"/>
          <w:sz w:val="41"/>
          <w:szCs w:val="41"/>
          <w:lang w:val="en"/>
        </w:rPr>
      </w:pPr>
      <w:r w:rsidRPr="00B41571">
        <w:rPr>
          <w:rFonts w:ascii="Calibri" w:eastAsia="Times New Roman" w:hAnsi="Calibri" w:cs="Calibri"/>
          <w:b/>
          <w:bCs/>
          <w:color w:val="333333"/>
          <w:sz w:val="41"/>
          <w:szCs w:val="41"/>
          <w:lang w:val="en"/>
        </w:rPr>
        <w:t>14.5 Global Production and Supply-Chain Management</w:t>
      </w:r>
    </w:p>
    <w:p w14:paraId="7047AD28" w14:textId="77777777" w:rsidR="00B41571" w:rsidRPr="00B41571" w:rsidRDefault="00B41571" w:rsidP="00B41571">
      <w:pPr>
        <w:shd w:val="clear" w:color="auto" w:fill="D2D1C2"/>
        <w:spacing w:before="100" w:beforeAutospacing="1" w:after="150" w:line="240" w:lineRule="auto"/>
        <w:jc w:val="center"/>
        <w:outlineLvl w:val="2"/>
        <w:rPr>
          <w:rFonts w:ascii="Calibri" w:eastAsia="Times New Roman" w:hAnsi="Calibri" w:cs="Calibri"/>
          <w:b/>
          <w:bCs/>
          <w:caps/>
          <w:color w:val="333333"/>
          <w:spacing w:val="30"/>
          <w:sz w:val="30"/>
          <w:szCs w:val="30"/>
          <w:lang w:val="en"/>
        </w:rPr>
      </w:pPr>
      <w:r w:rsidRPr="00B41571">
        <w:rPr>
          <w:rFonts w:ascii="Calibri" w:eastAsia="Times New Roman" w:hAnsi="Calibri" w:cs="Calibri"/>
          <w:b/>
          <w:bCs/>
          <w:caps/>
          <w:color w:val="333333"/>
          <w:spacing w:val="30"/>
          <w:sz w:val="30"/>
          <w:szCs w:val="30"/>
          <w:lang w:val="en"/>
        </w:rPr>
        <w:t>LEARNING OBJECTIVES</w:t>
      </w:r>
    </w:p>
    <w:p w14:paraId="08CABFD6" w14:textId="77777777" w:rsidR="00B41571" w:rsidRPr="00B41571" w:rsidRDefault="00B41571" w:rsidP="00B41571">
      <w:pPr>
        <w:numPr>
          <w:ilvl w:val="0"/>
          <w:numId w:val="22"/>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Understand the differences between outsourcing and offshoring.</w:t>
      </w:r>
    </w:p>
    <w:p w14:paraId="652E2239" w14:textId="77777777" w:rsidR="00B41571" w:rsidRPr="00B41571" w:rsidRDefault="00B41571" w:rsidP="00B41571">
      <w:pPr>
        <w:numPr>
          <w:ilvl w:val="0"/>
          <w:numId w:val="22"/>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Explain three strategies for locating production operations.</w:t>
      </w:r>
    </w:p>
    <w:p w14:paraId="35E3C85D" w14:textId="77777777" w:rsidR="00B41571" w:rsidRPr="00B41571" w:rsidRDefault="00B41571" w:rsidP="00B41571">
      <w:pPr>
        <w:numPr>
          <w:ilvl w:val="0"/>
          <w:numId w:val="22"/>
        </w:numPr>
        <w:shd w:val="clear" w:color="auto" w:fill="EAE9DC"/>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Know the value of supply-chain management.</w:t>
      </w:r>
    </w:p>
    <w:p w14:paraId="7E8A6196"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Strategic Choices: Export, Local Assembly, and Local Production</w:t>
      </w:r>
    </w:p>
    <w:p w14:paraId="1DCEB47A"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When deciding where and how to produce products for international markets, companies typically have a choice of three strategies. The strategies vary in terms of levels of risk, cost, exposure to exchange-rate fluctuations, and leveraging of local capabilities. Companies need to tailor their strategy to fit their product and the country.</w:t>
      </w:r>
    </w:p>
    <w:p w14:paraId="1DEE5EE6"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Manufacture in the United States and Then Export</w:t>
      </w:r>
    </w:p>
    <w:p w14:paraId="5CBB6855"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The lowest-investment production strategy is to make the product at the company’s existing manufacturing locations and then export them to the new market. Companies use this solution in situations where the total opportunity in the new market </w:t>
      </w:r>
      <w:proofErr w:type="gramStart"/>
      <w:r w:rsidRPr="00B41571">
        <w:rPr>
          <w:rFonts w:ascii="Georgia" w:eastAsia="Times New Roman" w:hAnsi="Georgia" w:cs="Calibri"/>
          <w:color w:val="333333"/>
          <w:sz w:val="24"/>
          <w:szCs w:val="24"/>
          <w:lang w:val="en"/>
        </w:rPr>
        <w:t>doesn’t</w:t>
      </w:r>
      <w:proofErr w:type="gramEnd"/>
      <w:r w:rsidRPr="00B41571">
        <w:rPr>
          <w:rFonts w:ascii="Georgia" w:eastAsia="Times New Roman" w:hAnsi="Georgia" w:cs="Calibri"/>
          <w:color w:val="333333"/>
          <w:sz w:val="24"/>
          <w:szCs w:val="24"/>
          <w:lang w:val="en"/>
        </w:rPr>
        <w:t xml:space="preserve"> justify opening a plant. For example, EMC supplies its Asia-Pacific customers from plants in the United States and Ireland. This strategy does have several downsides. Specifically, the company faces higher shipping costs, importation delays, local import duties, risks due to exchange-rate fluctuations, and isolation from local knowledge.</w:t>
      </w:r>
    </w:p>
    <w:p w14:paraId="1C9E695C"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Global Components with Local Assembly</w:t>
      </w:r>
    </w:p>
    <w:p w14:paraId="043CB828"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The next level of strategy uses of out-of-country suppliers but local assembly. Dell Latin America uses this approach. It buys high-tech computer components globally but performs customized assembly in Brazil. Being closer to the market improves Dell’s sales, service, and customer knowledge.</w:t>
      </w:r>
    </w:p>
    <w:p w14:paraId="28717FD2"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Another example is </w:t>
      </w:r>
      <w:proofErr w:type="spellStart"/>
      <w:r w:rsidRPr="00B41571">
        <w:rPr>
          <w:rFonts w:ascii="Georgia" w:eastAsia="Times New Roman" w:hAnsi="Georgia" w:cs="Calibri"/>
          <w:color w:val="333333"/>
          <w:sz w:val="24"/>
          <w:szCs w:val="24"/>
          <w:lang w:val="en"/>
        </w:rPr>
        <w:t>Iams</w:t>
      </w:r>
      <w:proofErr w:type="spellEnd"/>
      <w:r w:rsidRPr="00B41571">
        <w:rPr>
          <w:rFonts w:ascii="Georgia" w:eastAsia="Times New Roman" w:hAnsi="Georgia" w:cs="Calibri"/>
          <w:color w:val="333333"/>
          <w:sz w:val="24"/>
          <w:szCs w:val="24"/>
          <w:lang w:val="en"/>
        </w:rPr>
        <w:t xml:space="preserve">. </w:t>
      </w:r>
      <w:proofErr w:type="spellStart"/>
      <w:r w:rsidRPr="00B41571">
        <w:rPr>
          <w:rFonts w:ascii="Georgia" w:eastAsia="Times New Roman" w:hAnsi="Georgia" w:cs="Calibri"/>
          <w:color w:val="333333"/>
          <w:sz w:val="24"/>
          <w:szCs w:val="24"/>
          <w:lang w:val="en"/>
        </w:rPr>
        <w:t>Iams</w:t>
      </w:r>
      <w:proofErr w:type="spellEnd"/>
      <w:r w:rsidRPr="00B41571">
        <w:rPr>
          <w:rFonts w:ascii="Georgia" w:eastAsia="Times New Roman" w:hAnsi="Georgia" w:cs="Calibri"/>
          <w:color w:val="333333"/>
          <w:sz w:val="24"/>
          <w:szCs w:val="24"/>
          <w:lang w:val="en"/>
        </w:rPr>
        <w:t xml:space="preserve"> makes its proprietary pet food in the United States and ships it to other countries for packaging. This strategy lets </w:t>
      </w:r>
      <w:proofErr w:type="spellStart"/>
      <w:r w:rsidRPr="00B41571">
        <w:rPr>
          <w:rFonts w:ascii="Georgia" w:eastAsia="Times New Roman" w:hAnsi="Georgia" w:cs="Calibri"/>
          <w:color w:val="333333"/>
          <w:sz w:val="24"/>
          <w:szCs w:val="24"/>
          <w:lang w:val="en"/>
        </w:rPr>
        <w:t>Iams</w:t>
      </w:r>
      <w:proofErr w:type="spellEnd"/>
      <w:r w:rsidRPr="00B41571">
        <w:rPr>
          <w:rFonts w:ascii="Georgia" w:eastAsia="Times New Roman" w:hAnsi="Georgia" w:cs="Calibri"/>
          <w:color w:val="333333"/>
          <w:sz w:val="24"/>
          <w:szCs w:val="24"/>
          <w:lang w:val="en"/>
        </w:rPr>
        <w:t xml:space="preserve"> do some local customization and offer better customer response, while gaining tax or tariff incentives from local assembly.</w:t>
      </w:r>
    </w:p>
    <w:p w14:paraId="254151FD"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Along with these advantages come increased supplier-coordination issues and concerns about supplier quality. In some cases, local assembly can harm the product, which leads back to the country-of-origin effect discussed in </w:t>
      </w:r>
      <w:hyperlink r:id="rId41" w:anchor="fwk-168388-ch14_s03" w:history="1">
        <w:r w:rsidRPr="00B41571">
          <w:rPr>
            <w:rFonts w:ascii="Georgia" w:eastAsia="Times New Roman" w:hAnsi="Georgia" w:cs="Calibri"/>
            <w:color w:val="000000"/>
            <w:sz w:val="24"/>
            <w:szCs w:val="24"/>
            <w:u w:val="single"/>
            <w:lang w:val="en"/>
          </w:rPr>
          <w:t xml:space="preserve">Section 14.3 "Standardized or </w:t>
        </w:r>
        <w:r w:rsidRPr="00B41571">
          <w:rPr>
            <w:rFonts w:ascii="Georgia" w:eastAsia="Times New Roman" w:hAnsi="Georgia" w:cs="Calibri"/>
            <w:color w:val="000000"/>
            <w:sz w:val="24"/>
            <w:szCs w:val="24"/>
            <w:u w:val="single"/>
            <w:lang w:val="en"/>
          </w:rPr>
          <w:lastRenderedPageBreak/>
          <w:t>Customized Products"</w:t>
        </w:r>
      </w:hyperlink>
      <w:r w:rsidRPr="00B41571">
        <w:rPr>
          <w:rFonts w:ascii="Georgia" w:eastAsia="Times New Roman" w:hAnsi="Georgia" w:cs="Calibri"/>
          <w:color w:val="333333"/>
          <w:sz w:val="24"/>
          <w:szCs w:val="24"/>
          <w:lang w:val="en"/>
        </w:rPr>
        <w:t xml:space="preserve">. For example, some markets like Colombia </w:t>
      </w:r>
      <w:proofErr w:type="gramStart"/>
      <w:r w:rsidRPr="00B41571">
        <w:rPr>
          <w:rFonts w:ascii="Georgia" w:eastAsia="Times New Roman" w:hAnsi="Georgia" w:cs="Calibri"/>
          <w:color w:val="333333"/>
          <w:sz w:val="24"/>
          <w:szCs w:val="24"/>
          <w:lang w:val="en"/>
        </w:rPr>
        <w:t>don’t</w:t>
      </w:r>
      <w:proofErr w:type="gramEnd"/>
      <w:r w:rsidRPr="00B41571">
        <w:rPr>
          <w:rFonts w:ascii="Georgia" w:eastAsia="Times New Roman" w:hAnsi="Georgia" w:cs="Calibri"/>
          <w:color w:val="333333"/>
          <w:sz w:val="24"/>
          <w:szCs w:val="24"/>
          <w:lang w:val="en"/>
        </w:rPr>
        <w:t xml:space="preserve"> want to buy Colombian-made goods. In those cases, local assembly can harm product sales.</w:t>
      </w:r>
    </w:p>
    <w:p w14:paraId="55F32150"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Local Production</w:t>
      </w:r>
    </w:p>
    <w:p w14:paraId="6B51E210"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Finally, a company can go completely local, sourcing materials in the foreign country and manufacturing the product there. Nokia used this strategy in India. This strategy takes the greatest advantage of lower-cost labor, regional suppliers, and local knowledge. However, it involves high investment and depends heavily on the quality of local resources. It also exposes the company to political risks. However, going 100 percent local may work well in BRIC countries (i.e., Brazil, Russia, India, and China) for labor-intensive, low-value products. These types of products can tolerate the potentially lower levels of quality associated with local suppliers.</w:t>
      </w:r>
    </w:p>
    <w:p w14:paraId="3F5A5E26"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Companies that decide to build a local plant </w:t>
      </w:r>
      <w:proofErr w:type="gramStart"/>
      <w:r w:rsidRPr="00B41571">
        <w:rPr>
          <w:rFonts w:ascii="Georgia" w:eastAsia="Times New Roman" w:hAnsi="Georgia" w:cs="Calibri"/>
          <w:color w:val="333333"/>
          <w:sz w:val="24"/>
          <w:szCs w:val="24"/>
          <w:lang w:val="en"/>
        </w:rPr>
        <w:t>have to</w:t>
      </w:r>
      <w:proofErr w:type="gramEnd"/>
      <w:r w:rsidRPr="00B41571">
        <w:rPr>
          <w:rFonts w:ascii="Georgia" w:eastAsia="Times New Roman" w:hAnsi="Georgia" w:cs="Calibri"/>
          <w:color w:val="333333"/>
          <w:sz w:val="24"/>
          <w:szCs w:val="24"/>
          <w:lang w:val="en"/>
        </w:rPr>
        <w:t xml:space="preserve"> decide in which country to locate the plant. The criteria to consider are</w:t>
      </w:r>
    </w:p>
    <w:p w14:paraId="08DAA5A9" w14:textId="77777777" w:rsidR="00B41571" w:rsidRPr="00B41571" w:rsidRDefault="00B41571" w:rsidP="00B41571">
      <w:pPr>
        <w:numPr>
          <w:ilvl w:val="0"/>
          <w:numId w:val="23"/>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political stability,</w:t>
      </w:r>
    </w:p>
    <w:p w14:paraId="4711ED4E" w14:textId="77777777" w:rsidR="00B41571" w:rsidRPr="00B41571" w:rsidRDefault="00B41571" w:rsidP="00B41571">
      <w:pPr>
        <w:numPr>
          <w:ilvl w:val="0"/>
          <w:numId w:val="23"/>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statutory/legal environments,</w:t>
      </w:r>
    </w:p>
    <w:p w14:paraId="15C9A9EC" w14:textId="77777777" w:rsidR="00B41571" w:rsidRPr="00B41571" w:rsidRDefault="00B41571" w:rsidP="00B41571">
      <w:pPr>
        <w:numPr>
          <w:ilvl w:val="0"/>
          <w:numId w:val="23"/>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infrastructure quality,</w:t>
      </w:r>
    </w:p>
    <w:p w14:paraId="74887B61" w14:textId="77777777" w:rsidR="00B41571" w:rsidRPr="00B41571" w:rsidRDefault="00B41571" w:rsidP="00B41571">
      <w:pPr>
        <w:numPr>
          <w:ilvl w:val="0"/>
          <w:numId w:val="23"/>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foreign-investment incentives,</w:t>
      </w:r>
    </w:p>
    <w:p w14:paraId="32F21E5E" w14:textId="77777777" w:rsidR="00B41571" w:rsidRPr="00B41571" w:rsidRDefault="00B41571" w:rsidP="00B41571">
      <w:pPr>
        <w:numPr>
          <w:ilvl w:val="0"/>
          <w:numId w:val="23"/>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local telecommunications and utility infrastructure,</w:t>
      </w:r>
    </w:p>
    <w:p w14:paraId="0D83C5CE" w14:textId="77777777" w:rsidR="00B41571" w:rsidRPr="00B41571" w:rsidRDefault="00B41571" w:rsidP="00B41571">
      <w:pPr>
        <w:numPr>
          <w:ilvl w:val="0"/>
          <w:numId w:val="23"/>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workforce quality,</w:t>
      </w:r>
    </w:p>
    <w:p w14:paraId="13483885" w14:textId="77777777" w:rsidR="00B41571" w:rsidRPr="00B41571" w:rsidRDefault="00B41571" w:rsidP="00B41571">
      <w:pPr>
        <w:numPr>
          <w:ilvl w:val="0"/>
          <w:numId w:val="23"/>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security and privacy,</w:t>
      </w:r>
    </w:p>
    <w:p w14:paraId="54AD0122" w14:textId="77777777" w:rsidR="00B41571" w:rsidRPr="00B41571" w:rsidRDefault="00B41571" w:rsidP="00B41571">
      <w:pPr>
        <w:numPr>
          <w:ilvl w:val="0"/>
          <w:numId w:val="23"/>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compensation costs,</w:t>
      </w:r>
    </w:p>
    <w:p w14:paraId="0C1165BF" w14:textId="77777777" w:rsidR="00B41571" w:rsidRPr="00B41571" w:rsidRDefault="00B41571" w:rsidP="00B41571">
      <w:pPr>
        <w:numPr>
          <w:ilvl w:val="0"/>
          <w:numId w:val="23"/>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tax and regulatory costs, and</w:t>
      </w:r>
    </w:p>
    <w:p w14:paraId="1279158C" w14:textId="77777777" w:rsidR="00B41571" w:rsidRPr="00B41571" w:rsidRDefault="00B41571" w:rsidP="00B41571">
      <w:pPr>
        <w:numPr>
          <w:ilvl w:val="0"/>
          <w:numId w:val="23"/>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communication costs.</w:t>
      </w:r>
    </w:p>
    <w:p w14:paraId="4A3C6870"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Government Incentives</w:t>
      </w:r>
    </w:p>
    <w:p w14:paraId="0A7F5C98"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Countries sometimes offer special incentives to attract companies to their area. Malaysia, for example, set up the Multimedia Super Corridor that offers tax breaks, desirable facilities, and excellent infrastructure to foreign companies. Similarly, China has special economic zones (SEZs) that promote international high-quality standards in the Hainan Province, Shenzhen, Shantou, and elsewhere. While one component is a government initiative to set up SEZs or corridors that boast excellent communications infrastructure, other factors, such as uninterrupted power supply and connections to transportation infrastructure, play an important role as well. Even though the economic or political picture of a country may appear appealing, companies also need to understand public policy and the regulatory environment of the specific state or municipality in which they plan to set up operations, because laws on a local level may be different and may create roadblocks for new company operations.</w:t>
      </w:r>
    </w:p>
    <w:p w14:paraId="530FE6C5" w14:textId="77777777" w:rsidR="00B41571" w:rsidRPr="00B41571" w:rsidRDefault="00B41571" w:rsidP="00B41571">
      <w:pPr>
        <w:spacing w:after="0" w:line="439" w:lineRule="atLeast"/>
        <w:outlineLvl w:val="1"/>
        <w:rPr>
          <w:rFonts w:ascii="Calibri" w:eastAsia="Times New Roman" w:hAnsi="Calibri" w:cs="Calibri"/>
          <w:b/>
          <w:bCs/>
          <w:color w:val="333333"/>
          <w:sz w:val="28"/>
          <w:szCs w:val="28"/>
          <w:lang w:val="en"/>
        </w:rPr>
      </w:pPr>
      <w:r w:rsidRPr="00B41571">
        <w:rPr>
          <w:rFonts w:ascii="Calibri" w:eastAsia="Times New Roman" w:hAnsi="Calibri" w:cs="Calibri"/>
          <w:b/>
          <w:bCs/>
          <w:color w:val="333333"/>
          <w:sz w:val="28"/>
          <w:szCs w:val="28"/>
          <w:lang w:val="en"/>
        </w:rPr>
        <w:t>Infrastructure Issues</w:t>
      </w:r>
    </w:p>
    <w:p w14:paraId="2414EC35"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Emerging-market countries are investing in new infrastructure to varying degrees. China is working hard to grow rail, road, and port infrastructure. In other countries, investment may be lagging. And in some cases, companies have been caught in the middle of governmental problems arising from dealing with officials who turn out to be corrupt.</w:t>
      </w:r>
    </w:p>
    <w:p w14:paraId="51B68286"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Locating a plant in China means having to ship products from China. If a company’s primary market is in the United States, China is halfway around the world. The company may save on labor, but there are other added costs—extra shipping costs as well as hidden costs of </w:t>
      </w:r>
      <w:proofErr w:type="spellStart"/>
      <w:proofErr w:type="gramStart"/>
      <w:r w:rsidRPr="00B41571">
        <w:rPr>
          <w:rFonts w:ascii="Georgia" w:eastAsia="Times New Roman" w:hAnsi="Georgia" w:cs="Calibri"/>
          <w:color w:val="333333"/>
          <w:sz w:val="24"/>
          <w:szCs w:val="24"/>
          <w:lang w:val="en"/>
        </w:rPr>
        <w:t>uncertainty.April</w:t>
      </w:r>
      <w:proofErr w:type="spellEnd"/>
      <w:proofErr w:type="gramEnd"/>
      <w:r w:rsidRPr="00B41571">
        <w:rPr>
          <w:rFonts w:ascii="Georgia" w:eastAsia="Times New Roman" w:hAnsi="Georgia" w:cs="Calibri"/>
          <w:color w:val="333333"/>
          <w:sz w:val="24"/>
          <w:szCs w:val="24"/>
          <w:lang w:val="en"/>
        </w:rPr>
        <w:t xml:space="preserve"> </w:t>
      </w:r>
      <w:proofErr w:type="spellStart"/>
      <w:r w:rsidRPr="00B41571">
        <w:rPr>
          <w:rFonts w:ascii="Georgia" w:eastAsia="Times New Roman" w:hAnsi="Georgia" w:cs="Calibri"/>
          <w:color w:val="333333"/>
          <w:sz w:val="24"/>
          <w:szCs w:val="24"/>
          <w:lang w:val="en"/>
        </w:rPr>
        <w:t>Terreri</w:t>
      </w:r>
      <w:proofErr w:type="spellEnd"/>
      <w:r w:rsidRPr="00B41571">
        <w:rPr>
          <w:rFonts w:ascii="Georgia" w:eastAsia="Times New Roman" w:hAnsi="Georgia" w:cs="Calibri"/>
          <w:color w:val="333333"/>
          <w:sz w:val="24"/>
          <w:szCs w:val="24"/>
          <w:lang w:val="en"/>
        </w:rPr>
        <w:t>, “Supply Chain Trends to Watch,” </w:t>
      </w:r>
      <w:r w:rsidRPr="00B41571">
        <w:rPr>
          <w:rFonts w:ascii="Georgia" w:eastAsia="Times New Roman" w:hAnsi="Georgia" w:cs="Calibri"/>
          <w:i/>
          <w:iCs/>
          <w:color w:val="333333"/>
          <w:sz w:val="24"/>
          <w:szCs w:val="24"/>
          <w:lang w:val="en"/>
        </w:rPr>
        <w:t>World Trade</w:t>
      </w:r>
      <w:r w:rsidRPr="00B41571">
        <w:rPr>
          <w:rFonts w:ascii="Georgia" w:eastAsia="Times New Roman" w:hAnsi="Georgia" w:cs="Calibri"/>
          <w:color w:val="333333"/>
          <w:sz w:val="24"/>
          <w:szCs w:val="24"/>
          <w:lang w:val="en"/>
        </w:rPr>
        <w:t xml:space="preserve">, July 2010, 16–21. If the company’s products are </w:t>
      </w:r>
      <w:proofErr w:type="spellStart"/>
      <w:r w:rsidRPr="00B41571">
        <w:rPr>
          <w:rFonts w:ascii="Georgia" w:eastAsia="Times New Roman" w:hAnsi="Georgia" w:cs="Calibri"/>
          <w:color w:val="333333"/>
          <w:sz w:val="24"/>
          <w:szCs w:val="24"/>
          <w:lang w:val="en"/>
        </w:rPr>
        <w:t>en</w:t>
      </w:r>
      <w:proofErr w:type="spellEnd"/>
      <w:r w:rsidRPr="00B41571">
        <w:rPr>
          <w:rFonts w:ascii="Georgia" w:eastAsia="Times New Roman" w:hAnsi="Georgia" w:cs="Calibri"/>
          <w:color w:val="333333"/>
          <w:sz w:val="24"/>
          <w:szCs w:val="24"/>
          <w:lang w:val="en"/>
        </w:rPr>
        <w:t xml:space="preserve"> route and experience delays, for example, customers might experience a stock-out. A stock-out means that there is no more stock of the company’s product. The product is unavailable to customers who want to buy it. To avoid stock-out situations, a company may decide to hold inventory close to its customers. Called safety stock, this inventory helps ensure </w:t>
      </w:r>
      <w:r w:rsidRPr="00B41571">
        <w:rPr>
          <w:rFonts w:ascii="Georgia" w:eastAsia="Times New Roman" w:hAnsi="Georgia" w:cs="Calibri"/>
          <w:color w:val="333333"/>
          <w:sz w:val="24"/>
          <w:szCs w:val="24"/>
          <w:lang w:val="en"/>
        </w:rPr>
        <w:lastRenderedPageBreak/>
        <w:t xml:space="preserve">that the company </w:t>
      </w:r>
      <w:proofErr w:type="gramStart"/>
      <w:r w:rsidRPr="00B41571">
        <w:rPr>
          <w:rFonts w:ascii="Georgia" w:eastAsia="Times New Roman" w:hAnsi="Georgia" w:cs="Calibri"/>
          <w:color w:val="333333"/>
          <w:sz w:val="24"/>
          <w:szCs w:val="24"/>
          <w:lang w:val="en"/>
        </w:rPr>
        <w:t>won’t</w:t>
      </w:r>
      <w:proofErr w:type="gramEnd"/>
      <w:r w:rsidRPr="00B41571">
        <w:rPr>
          <w:rFonts w:ascii="Georgia" w:eastAsia="Times New Roman" w:hAnsi="Georgia" w:cs="Calibri"/>
          <w:color w:val="333333"/>
          <w:sz w:val="24"/>
          <w:szCs w:val="24"/>
          <w:lang w:val="en"/>
        </w:rPr>
        <w:t xml:space="preserve"> run out of products if there’s a delay or crisis in a distant manufacturing region. The downsides of safety stock, however, include the increased costs of carrying that inventory, such as the investment in the products, taxes and insurance, and storage space. In addition, companies risk obsolescence of the products before </w:t>
      </w:r>
      <w:proofErr w:type="gramStart"/>
      <w:r w:rsidRPr="00B41571">
        <w:rPr>
          <w:rFonts w:ascii="Georgia" w:eastAsia="Times New Roman" w:hAnsi="Georgia" w:cs="Calibri"/>
          <w:color w:val="333333"/>
          <w:sz w:val="24"/>
          <w:szCs w:val="24"/>
          <w:lang w:val="en"/>
        </w:rPr>
        <w:t>they’re</w:t>
      </w:r>
      <w:proofErr w:type="gramEnd"/>
      <w:r w:rsidRPr="00B41571">
        <w:rPr>
          <w:rFonts w:ascii="Georgia" w:eastAsia="Times New Roman" w:hAnsi="Georgia" w:cs="Calibri"/>
          <w:color w:val="333333"/>
          <w:sz w:val="24"/>
          <w:szCs w:val="24"/>
          <w:lang w:val="en"/>
        </w:rPr>
        <w:t xml:space="preserve"> sold.</w:t>
      </w:r>
    </w:p>
    <w:p w14:paraId="61BA1D47"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proofErr w:type="gramStart"/>
      <w:r w:rsidRPr="00B41571">
        <w:rPr>
          <w:rFonts w:ascii="Georgia" w:eastAsia="Times New Roman" w:hAnsi="Georgia" w:cs="Calibri"/>
          <w:color w:val="333333"/>
          <w:sz w:val="24"/>
          <w:szCs w:val="24"/>
          <w:lang w:val="en"/>
        </w:rPr>
        <w:t>It’s</w:t>
      </w:r>
      <w:proofErr w:type="gramEnd"/>
      <w:r w:rsidRPr="00B41571">
        <w:rPr>
          <w:rFonts w:ascii="Georgia" w:eastAsia="Times New Roman" w:hAnsi="Georgia" w:cs="Calibri"/>
          <w:color w:val="333333"/>
          <w:sz w:val="24"/>
          <w:szCs w:val="24"/>
          <w:lang w:val="en"/>
        </w:rPr>
        <w:t xml:space="preserve"> important to note that China is far away only if the company’s primary markets are outside Asia. The distance that truly matters is the distance to the company’s markets. Companies that sell their products around the world may want to have production facilities around the world as well, so that their products are closer to customers—wherever those customers may be.</w:t>
      </w:r>
    </w:p>
    <w:p w14:paraId="3C021B63" w14:textId="77777777" w:rsidR="00B41571" w:rsidRPr="00B41571" w:rsidRDefault="00B41571" w:rsidP="00B41571">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B41571">
        <w:rPr>
          <w:rFonts w:ascii="Calibri" w:eastAsia="Times New Roman" w:hAnsi="Calibri" w:cs="Calibri"/>
          <w:b/>
          <w:bCs/>
          <w:color w:val="333333"/>
          <w:sz w:val="35"/>
          <w:szCs w:val="35"/>
          <w:lang w:val="en"/>
        </w:rPr>
        <w:t>Did You Know?</w:t>
      </w:r>
    </w:p>
    <w:p w14:paraId="37E182B3"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Intel’s Approach to Managing Risk in Global Production</w:t>
      </w:r>
    </w:p>
    <w:p w14:paraId="615FEFC8"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If a company builds plants in different locations, the company may face the issue of differing quality among its plants. Intel, the world leader in the manufacturing, marketing, and sales of integrated circuits for computing and communications industries worldwide has faced this problem. Quality is a major issue when making these tiny, complex integrated-circuit chips. Intel’s Atom chips, for example, are the size of a grain of rice. To ensure high quality at all of its plants worldwide, Intel devised a strategy called Copy </w:t>
      </w:r>
      <w:proofErr w:type="spellStart"/>
      <w:proofErr w:type="gramStart"/>
      <w:r w:rsidRPr="00B41571">
        <w:rPr>
          <w:rFonts w:ascii="Georgia" w:eastAsia="Times New Roman" w:hAnsi="Georgia" w:cs="Calibri"/>
          <w:color w:val="333333"/>
          <w:sz w:val="24"/>
          <w:szCs w:val="24"/>
          <w:lang w:val="en"/>
        </w:rPr>
        <w:t>Exact!Yossi</w:t>
      </w:r>
      <w:proofErr w:type="spellEnd"/>
      <w:proofErr w:type="gramEnd"/>
      <w:r w:rsidRPr="00B41571">
        <w:rPr>
          <w:rFonts w:ascii="Georgia" w:eastAsia="Times New Roman" w:hAnsi="Georgia" w:cs="Calibri"/>
          <w:color w:val="333333"/>
          <w:sz w:val="24"/>
          <w:szCs w:val="24"/>
          <w:lang w:val="en"/>
        </w:rPr>
        <w:t xml:space="preserve"> </w:t>
      </w:r>
      <w:proofErr w:type="spellStart"/>
      <w:r w:rsidRPr="00B41571">
        <w:rPr>
          <w:rFonts w:ascii="Georgia" w:eastAsia="Times New Roman" w:hAnsi="Georgia" w:cs="Calibri"/>
          <w:color w:val="333333"/>
          <w:sz w:val="24"/>
          <w:szCs w:val="24"/>
          <w:lang w:val="en"/>
        </w:rPr>
        <w:t>Sheffi</w:t>
      </w:r>
      <w:proofErr w:type="spellEnd"/>
      <w:r w:rsidRPr="00B41571">
        <w:rPr>
          <w:rFonts w:ascii="Georgia" w:eastAsia="Times New Roman" w:hAnsi="Georgia" w:cs="Calibri"/>
          <w:color w:val="333333"/>
          <w:sz w:val="24"/>
          <w:szCs w:val="24"/>
          <w:lang w:val="en"/>
        </w:rPr>
        <w:t>, </w:t>
      </w:r>
      <w:r w:rsidRPr="00B41571">
        <w:rPr>
          <w:rFonts w:ascii="Georgia" w:eastAsia="Times New Roman" w:hAnsi="Georgia" w:cs="Calibri"/>
          <w:i/>
          <w:iCs/>
          <w:color w:val="333333"/>
          <w:sz w:val="24"/>
          <w:szCs w:val="24"/>
          <w:lang w:val="en"/>
        </w:rPr>
        <w:t>The Resilient Enterprise</w:t>
      </w:r>
      <w:r w:rsidRPr="00B41571">
        <w:rPr>
          <w:rFonts w:ascii="Georgia" w:eastAsia="Times New Roman" w:hAnsi="Georgia" w:cs="Calibri"/>
          <w:color w:val="333333"/>
          <w:sz w:val="24"/>
          <w:szCs w:val="24"/>
          <w:lang w:val="en"/>
        </w:rPr>
        <w:t xml:space="preserve"> (Cambridge, MA: MIT Press, 2005), 184. That is, Intel builds </w:t>
      </w:r>
      <w:proofErr w:type="gramStart"/>
      <w:r w:rsidRPr="00B41571">
        <w:rPr>
          <w:rFonts w:ascii="Georgia" w:eastAsia="Times New Roman" w:hAnsi="Georgia" w:cs="Calibri"/>
          <w:color w:val="333333"/>
          <w:sz w:val="24"/>
          <w:szCs w:val="24"/>
          <w:lang w:val="en"/>
        </w:rPr>
        <w:t>all of</w:t>
      </w:r>
      <w:proofErr w:type="gramEnd"/>
      <w:r w:rsidRPr="00B41571">
        <w:rPr>
          <w:rFonts w:ascii="Georgia" w:eastAsia="Times New Roman" w:hAnsi="Georgia" w:cs="Calibri"/>
          <w:color w:val="333333"/>
          <w:sz w:val="24"/>
          <w:szCs w:val="24"/>
          <w:lang w:val="en"/>
        </w:rPr>
        <w:t xml:space="preserve"> its semiconductor-fabrication plants (also known as “fabs”) to the same exact specifications, creating interchangeable processes and interchangeable fabs throughout the company. Intel began the Copy Exact! strategy in the mid-1980s </w:t>
      </w:r>
      <w:proofErr w:type="gramStart"/>
      <w:r w:rsidRPr="00B41571">
        <w:rPr>
          <w:rFonts w:ascii="Georgia" w:eastAsia="Times New Roman" w:hAnsi="Georgia" w:cs="Calibri"/>
          <w:color w:val="333333"/>
          <w:sz w:val="24"/>
          <w:szCs w:val="24"/>
          <w:lang w:val="en"/>
        </w:rPr>
        <w:t>as a way to</w:t>
      </w:r>
      <w:proofErr w:type="gramEnd"/>
      <w:r w:rsidRPr="00B41571">
        <w:rPr>
          <w:rFonts w:ascii="Georgia" w:eastAsia="Times New Roman" w:hAnsi="Georgia" w:cs="Calibri"/>
          <w:color w:val="333333"/>
          <w:sz w:val="24"/>
          <w:szCs w:val="24"/>
          <w:lang w:val="en"/>
        </w:rPr>
        <w:t xml:space="preserve"> cope with the complexity of semiconductor manufacturing. Manufacturing integrated computer chips is highly delicate. The smallest variation in temperature, pressure, chemistry, or handling can mean the difference between producing a wafer that made up of hundreds of $1,000 chips and producing a wafer that </w:t>
      </w:r>
      <w:r w:rsidRPr="00B41571">
        <w:rPr>
          <w:rFonts w:ascii="Georgia" w:eastAsia="Times New Roman" w:hAnsi="Georgia" w:cs="Calibri"/>
          <w:color w:val="333333"/>
          <w:sz w:val="24"/>
          <w:szCs w:val="24"/>
          <w:lang w:val="en"/>
        </w:rPr>
        <w:lastRenderedPageBreak/>
        <w:t>is a useless silicon disk. Once Intel has a new semiconductor-manufacturing process debugged at one facility, it copies that process—down to the lengths of the hoses on the vacuum pumps—to other Intel facilities. Intel has realized that this Copy Exact! strategy also provides flexibility in manufacturing. For example, Intel can transfer capacity back and forth between facilities to eliminate manufacturing bottlenecks. When the severe acute respiratory syndrome (SARS) flu epidemic hit Asia, for example, Intel simply transferred partially completed wafers from one plant to another for finishing.</w:t>
      </w:r>
    </w:p>
    <w:p w14:paraId="387EB4EE"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The Copy Exact! strategy extends beyond semiconductor fabrication to include the assembly and test factories and the contractors that support building electronic boards, such as personal computer motherboards. “If something happens to that facility, we roll over to a subcontractor at another site that can pick up the same assembly test and make sure that we get the same product coming out and the same amounts for our shipping plans,” said Intel’s Steve </w:t>
      </w:r>
      <w:proofErr w:type="spellStart"/>
      <w:r w:rsidRPr="00B41571">
        <w:rPr>
          <w:rFonts w:ascii="Georgia" w:eastAsia="Times New Roman" w:hAnsi="Georgia" w:cs="Calibri"/>
          <w:color w:val="333333"/>
          <w:sz w:val="24"/>
          <w:szCs w:val="24"/>
          <w:lang w:val="en"/>
        </w:rPr>
        <w:t>Lund.Yossi</w:t>
      </w:r>
      <w:proofErr w:type="spellEnd"/>
      <w:r w:rsidRPr="00B41571">
        <w:rPr>
          <w:rFonts w:ascii="Georgia" w:eastAsia="Times New Roman" w:hAnsi="Georgia" w:cs="Calibri"/>
          <w:color w:val="333333"/>
          <w:sz w:val="24"/>
          <w:szCs w:val="24"/>
          <w:lang w:val="en"/>
        </w:rPr>
        <w:t xml:space="preserve"> </w:t>
      </w:r>
      <w:proofErr w:type="spellStart"/>
      <w:r w:rsidRPr="00B41571">
        <w:rPr>
          <w:rFonts w:ascii="Georgia" w:eastAsia="Times New Roman" w:hAnsi="Georgia" w:cs="Calibri"/>
          <w:color w:val="333333"/>
          <w:sz w:val="24"/>
          <w:szCs w:val="24"/>
          <w:lang w:val="en"/>
        </w:rPr>
        <w:t>Sheffi</w:t>
      </w:r>
      <w:proofErr w:type="spellEnd"/>
      <w:r w:rsidRPr="00B41571">
        <w:rPr>
          <w:rFonts w:ascii="Georgia" w:eastAsia="Times New Roman" w:hAnsi="Georgia" w:cs="Calibri"/>
          <w:color w:val="333333"/>
          <w:sz w:val="24"/>
          <w:szCs w:val="24"/>
          <w:lang w:val="en"/>
        </w:rPr>
        <w:t>, </w:t>
      </w:r>
      <w:r w:rsidRPr="00B41571">
        <w:rPr>
          <w:rFonts w:ascii="Georgia" w:eastAsia="Times New Roman" w:hAnsi="Georgia" w:cs="Calibri"/>
          <w:i/>
          <w:iCs/>
          <w:color w:val="333333"/>
          <w:sz w:val="24"/>
          <w:szCs w:val="24"/>
          <w:lang w:val="en"/>
        </w:rPr>
        <w:t>The Resilient Enterprise</w:t>
      </w:r>
      <w:r w:rsidRPr="00B41571">
        <w:rPr>
          <w:rFonts w:ascii="Georgia" w:eastAsia="Times New Roman" w:hAnsi="Georgia" w:cs="Calibri"/>
          <w:color w:val="333333"/>
          <w:sz w:val="24"/>
          <w:szCs w:val="24"/>
          <w:lang w:val="en"/>
        </w:rPr>
        <w:t> (Cambridge, MA: MIT Press, 2005), 184. Copy Exact! even extends to Intel’s information technology infrastructure. Identical software and hardware architecture support a range of activities, such as ordering and production planning, at eighteen manufacturing, testing, and assembly sites across three continents.</w:t>
      </w:r>
    </w:p>
    <w:p w14:paraId="6FEFF02A"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Outsourcing and Offshoring</w:t>
      </w:r>
    </w:p>
    <w:p w14:paraId="62DD7610"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Offshoring means setting up operations in a low-cost country for the purpose of hiring local workers at lower labor rates. Offshoring differs from outsourcing in that the firm retains control of the operations and directly hires the employees. In outsourcing, by contrast, the company delegates an entire process (such as accounts payable) to the outsource vendor. The vendor takes control of the operations and runs the operations as they see fit. The company pays the outsource vendor for </w:t>
      </w:r>
      <w:proofErr w:type="gramStart"/>
      <w:r w:rsidRPr="00B41571">
        <w:rPr>
          <w:rFonts w:ascii="Georgia" w:eastAsia="Times New Roman" w:hAnsi="Georgia" w:cs="Calibri"/>
          <w:color w:val="333333"/>
          <w:sz w:val="24"/>
          <w:szCs w:val="24"/>
          <w:lang w:val="en"/>
        </w:rPr>
        <w:t>the end result</w:t>
      </w:r>
      <w:proofErr w:type="gramEnd"/>
      <w:r w:rsidRPr="00B41571">
        <w:rPr>
          <w:rFonts w:ascii="Georgia" w:eastAsia="Times New Roman" w:hAnsi="Georgia" w:cs="Calibri"/>
          <w:color w:val="333333"/>
          <w:sz w:val="24"/>
          <w:szCs w:val="24"/>
          <w:lang w:val="en"/>
        </w:rPr>
        <w:t>; how the vendor achieves those end results is up to the vendor.</w:t>
      </w:r>
    </w:p>
    <w:p w14:paraId="650738EC"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lastRenderedPageBreak/>
        <w:t>Companies that choose to offshore face the same location-criteria factors as companies that make production-operation decisions.</w:t>
      </w:r>
    </w:p>
    <w:p w14:paraId="611FB243"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The advantages of outsourcing include the following:</w:t>
      </w:r>
    </w:p>
    <w:p w14:paraId="1806B033" w14:textId="77777777" w:rsidR="00B41571" w:rsidRPr="00B41571" w:rsidRDefault="00B41571" w:rsidP="00B41571">
      <w:pPr>
        <w:numPr>
          <w:ilvl w:val="0"/>
          <w:numId w:val="24"/>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Efficient processes (the outsourcer typically specializes in a particular process or set of processes, giving them high levels of expertise with that process)</w:t>
      </w:r>
    </w:p>
    <w:p w14:paraId="53A251AB" w14:textId="77777777" w:rsidR="00B41571" w:rsidRPr="00B41571" w:rsidRDefault="00B41571" w:rsidP="00B41571">
      <w:pPr>
        <w:numPr>
          <w:ilvl w:val="0"/>
          <w:numId w:val="24"/>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Access to specialized equipment that may be too expensive for a company to invest in unless that process is their chief business</w:t>
      </w:r>
    </w:p>
    <w:p w14:paraId="1523EF5B"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India has long been a favorite location for outsourcing services, such as call centers and software testing, because of its English-speaking, highly educated workforce. The labor-rate ratio has been five to one, meaning that a company based in the United Kingdom, for example, could hire five Indian college graduates for the price of hiring one UK college graduate. Given the high demand for their labor, however, Indian employees’ wages have begun to rise. Offshoring companies are now faced with a new challenge. The firms hire and train Indian employees only to see them leave in a year for a higher salary </w:t>
      </w:r>
      <w:proofErr w:type="spellStart"/>
      <w:r w:rsidRPr="00B41571">
        <w:rPr>
          <w:rFonts w:ascii="Georgia" w:eastAsia="Times New Roman" w:hAnsi="Georgia" w:cs="Calibri"/>
          <w:color w:val="333333"/>
          <w:sz w:val="24"/>
          <w:szCs w:val="24"/>
          <w:lang w:val="en"/>
        </w:rPr>
        <w:t>elsewhere.</w:t>
      </w:r>
      <w:r w:rsidRPr="00B41571">
        <w:rPr>
          <w:rFonts w:ascii="Georgia" w:eastAsia="Times New Roman" w:hAnsi="Georgia" w:cs="Calibri"/>
          <w:i/>
          <w:iCs/>
          <w:color w:val="333333"/>
          <w:sz w:val="24"/>
          <w:szCs w:val="24"/>
          <w:lang w:val="en"/>
        </w:rPr>
        <w:t>Hub</w:t>
      </w:r>
      <w:proofErr w:type="spellEnd"/>
      <w:r w:rsidRPr="00B41571">
        <w:rPr>
          <w:rFonts w:ascii="Georgia" w:eastAsia="Times New Roman" w:hAnsi="Georgia" w:cs="Calibri"/>
          <w:i/>
          <w:iCs/>
          <w:color w:val="333333"/>
          <w:sz w:val="24"/>
          <w:szCs w:val="24"/>
          <w:lang w:val="en"/>
        </w:rPr>
        <w:t xml:space="preserve"> Potential Analysis Report 2007: Frost &amp; Sullivan’s 2007 Global Shared Services and Outsourcing (SSO) Study</w:t>
      </w:r>
      <w:r w:rsidRPr="00B41571">
        <w:rPr>
          <w:rFonts w:ascii="Georgia" w:eastAsia="Times New Roman" w:hAnsi="Georgia" w:cs="Calibri"/>
          <w:color w:val="333333"/>
          <w:sz w:val="24"/>
          <w:szCs w:val="24"/>
          <w:lang w:val="en"/>
        </w:rPr>
        <w:t> (San Antonio, TX: Frost &amp; Sullivan, 2007), accessed May 19, 2011, </w:t>
      </w:r>
      <w:hyperlink r:id="rId42" w:tgtFrame="_blank" w:history="1">
        <w:r w:rsidRPr="00B41571">
          <w:rPr>
            <w:rFonts w:ascii="Georgia" w:eastAsia="Times New Roman" w:hAnsi="Georgia" w:cs="Calibri"/>
            <w:color w:val="000000"/>
            <w:sz w:val="24"/>
            <w:szCs w:val="24"/>
            <w:u w:val="single"/>
            <w:lang w:val="en"/>
          </w:rPr>
          <w:t>http://www.frost.com/prod/servlet/cpo/106999825</w:t>
        </w:r>
      </w:hyperlink>
      <w:r w:rsidRPr="00B41571">
        <w:rPr>
          <w:rFonts w:ascii="Georgia" w:eastAsia="Times New Roman" w:hAnsi="Georgia" w:cs="Calibri"/>
          <w:color w:val="333333"/>
          <w:sz w:val="24"/>
          <w:szCs w:val="24"/>
          <w:lang w:val="en"/>
        </w:rPr>
        <w:t xml:space="preserve">. This wage inflation and high turnover in India has led some companies, like ABN AMRO Bank, to consider whether they should move offshoring operations to China, where wages are still low. The downside is that graduates in China </w:t>
      </w:r>
      <w:proofErr w:type="gramStart"/>
      <w:r w:rsidRPr="00B41571">
        <w:rPr>
          <w:rFonts w:ascii="Georgia" w:eastAsia="Times New Roman" w:hAnsi="Georgia" w:cs="Calibri"/>
          <w:color w:val="333333"/>
          <w:sz w:val="24"/>
          <w:szCs w:val="24"/>
          <w:lang w:val="en"/>
        </w:rPr>
        <w:t>aren’t</w:t>
      </w:r>
      <w:proofErr w:type="gramEnd"/>
      <w:r w:rsidRPr="00B41571">
        <w:rPr>
          <w:rFonts w:ascii="Georgia" w:eastAsia="Times New Roman" w:hAnsi="Georgia" w:cs="Calibri"/>
          <w:color w:val="333333"/>
          <w:sz w:val="24"/>
          <w:szCs w:val="24"/>
          <w:lang w:val="en"/>
        </w:rPr>
        <w:t xml:space="preserve"> as knowledgeable about the financial industry, and language problems may be greater.</w:t>
      </w:r>
    </w:p>
    <w:p w14:paraId="1EA22E8F"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Diageo, the world’s largest purveyor of spirits, used the following criteria when choosing an offshoring-services </w:t>
      </w:r>
      <w:proofErr w:type="spellStart"/>
      <w:r w:rsidRPr="00B41571">
        <w:rPr>
          <w:rFonts w:ascii="Georgia" w:eastAsia="Times New Roman" w:hAnsi="Georgia" w:cs="Calibri"/>
          <w:color w:val="333333"/>
          <w:sz w:val="24"/>
          <w:szCs w:val="24"/>
          <w:lang w:val="en"/>
        </w:rPr>
        <w:t>location.Burt</w:t>
      </w:r>
      <w:proofErr w:type="spellEnd"/>
      <w:r w:rsidRPr="00B41571">
        <w:rPr>
          <w:rFonts w:ascii="Georgia" w:eastAsia="Times New Roman" w:hAnsi="Georgia" w:cs="Calibri"/>
          <w:color w:val="333333"/>
          <w:sz w:val="24"/>
          <w:szCs w:val="24"/>
          <w:lang w:val="en"/>
        </w:rPr>
        <w:t xml:space="preserve"> Helm, “Diageo Targets the Home Bartender,” </w:t>
      </w:r>
      <w:r w:rsidRPr="00B41571">
        <w:rPr>
          <w:rFonts w:ascii="Georgia" w:eastAsia="Times New Roman" w:hAnsi="Georgia" w:cs="Calibri"/>
          <w:i/>
          <w:iCs/>
          <w:color w:val="333333"/>
          <w:sz w:val="24"/>
          <w:szCs w:val="24"/>
          <w:lang w:val="en"/>
        </w:rPr>
        <w:t>BusinessWeek</w:t>
      </w:r>
      <w:r w:rsidRPr="00B41571">
        <w:rPr>
          <w:rFonts w:ascii="Georgia" w:eastAsia="Times New Roman" w:hAnsi="Georgia" w:cs="Calibri"/>
          <w:color w:val="333333"/>
          <w:sz w:val="24"/>
          <w:szCs w:val="24"/>
          <w:lang w:val="en"/>
        </w:rPr>
        <w:t xml:space="preserve">, July 6, 2009, 48. Diageo analyzed nineteen locations in </w:t>
      </w:r>
      <w:r w:rsidRPr="00B41571">
        <w:rPr>
          <w:rFonts w:ascii="Georgia" w:eastAsia="Times New Roman" w:hAnsi="Georgia" w:cs="Calibri"/>
          <w:color w:val="333333"/>
          <w:sz w:val="24"/>
          <w:szCs w:val="24"/>
          <w:lang w:val="en"/>
        </w:rPr>
        <w:lastRenderedPageBreak/>
        <w:t>fourteen countries, ultimately choosing Budapest, Hungary, as the location of its offshore shared-services operations. The primary criteria Diageo used were</w:t>
      </w:r>
    </w:p>
    <w:p w14:paraId="4EE0D5C7" w14:textId="77777777" w:rsidR="00B41571" w:rsidRPr="00B41571" w:rsidRDefault="00B41571" w:rsidP="00B41571">
      <w:pPr>
        <w:numPr>
          <w:ilvl w:val="0"/>
          <w:numId w:val="2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a low-cost base, both in terms of start-up and ongoing running </w:t>
      </w:r>
      <w:proofErr w:type="gramStart"/>
      <w:r w:rsidRPr="00B41571">
        <w:rPr>
          <w:rFonts w:ascii="Georgia" w:eastAsia="Times New Roman" w:hAnsi="Georgia" w:cs="Calibri"/>
          <w:color w:val="333333"/>
          <w:sz w:val="24"/>
          <w:szCs w:val="24"/>
          <w:lang w:val="en"/>
        </w:rPr>
        <w:t>costs;</w:t>
      </w:r>
      <w:proofErr w:type="gramEnd"/>
    </w:p>
    <w:p w14:paraId="2276051E" w14:textId="77777777" w:rsidR="00B41571" w:rsidRPr="00B41571" w:rsidRDefault="00B41571" w:rsidP="00B41571">
      <w:pPr>
        <w:numPr>
          <w:ilvl w:val="0"/>
          <w:numId w:val="2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a favorable general business </w:t>
      </w:r>
      <w:proofErr w:type="gramStart"/>
      <w:r w:rsidRPr="00B41571">
        <w:rPr>
          <w:rFonts w:ascii="Georgia" w:eastAsia="Times New Roman" w:hAnsi="Georgia" w:cs="Calibri"/>
          <w:color w:val="333333"/>
          <w:sz w:val="24"/>
          <w:szCs w:val="24"/>
          <w:lang w:val="en"/>
        </w:rPr>
        <w:t>environment;</w:t>
      </w:r>
      <w:proofErr w:type="gramEnd"/>
    </w:p>
    <w:p w14:paraId="24AF10DD" w14:textId="77777777" w:rsidR="00B41571" w:rsidRPr="00B41571" w:rsidRDefault="00B41571" w:rsidP="00B41571">
      <w:pPr>
        <w:numPr>
          <w:ilvl w:val="0"/>
          <w:numId w:val="2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the availability of suitable staff—particularly with regard to language </w:t>
      </w:r>
      <w:proofErr w:type="gramStart"/>
      <w:r w:rsidRPr="00B41571">
        <w:rPr>
          <w:rFonts w:ascii="Georgia" w:eastAsia="Times New Roman" w:hAnsi="Georgia" w:cs="Calibri"/>
          <w:color w:val="333333"/>
          <w:sz w:val="24"/>
          <w:szCs w:val="24"/>
          <w:lang w:val="en"/>
        </w:rPr>
        <w:t>skills;</w:t>
      </w:r>
      <w:proofErr w:type="gramEnd"/>
    </w:p>
    <w:p w14:paraId="6B26B444" w14:textId="77777777" w:rsidR="00B41571" w:rsidRPr="00B41571" w:rsidRDefault="00B41571" w:rsidP="00B41571">
      <w:pPr>
        <w:numPr>
          <w:ilvl w:val="0"/>
          <w:numId w:val="2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a high level of local and international accessibility with good transport </w:t>
      </w:r>
      <w:proofErr w:type="gramStart"/>
      <w:r w:rsidRPr="00B41571">
        <w:rPr>
          <w:rFonts w:ascii="Georgia" w:eastAsia="Times New Roman" w:hAnsi="Georgia" w:cs="Calibri"/>
          <w:color w:val="333333"/>
          <w:sz w:val="24"/>
          <w:szCs w:val="24"/>
          <w:lang w:val="en"/>
        </w:rPr>
        <w:t>links;</w:t>
      </w:r>
      <w:proofErr w:type="gramEnd"/>
    </w:p>
    <w:p w14:paraId="46DE8791" w14:textId="77777777" w:rsidR="00B41571" w:rsidRPr="00B41571" w:rsidRDefault="00B41571" w:rsidP="00B41571">
      <w:pPr>
        <w:numPr>
          <w:ilvl w:val="0"/>
          <w:numId w:val="2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the attractiveness for international staff; and</w:t>
      </w:r>
    </w:p>
    <w:p w14:paraId="6203B10C" w14:textId="77777777" w:rsidR="00B41571" w:rsidRPr="00B41571" w:rsidRDefault="00B41571" w:rsidP="00B41571">
      <w:pPr>
        <w:numPr>
          <w:ilvl w:val="0"/>
          <w:numId w:val="25"/>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a robust regulatory </w:t>
      </w:r>
      <w:proofErr w:type="spellStart"/>
      <w:r w:rsidRPr="00B41571">
        <w:rPr>
          <w:rFonts w:ascii="Georgia" w:eastAsia="Times New Roman" w:hAnsi="Georgia" w:cs="Calibri"/>
          <w:color w:val="333333"/>
          <w:sz w:val="24"/>
          <w:szCs w:val="24"/>
          <w:lang w:val="en"/>
        </w:rPr>
        <w:t>framework.Linda</w:t>
      </w:r>
      <w:proofErr w:type="spellEnd"/>
      <w:r w:rsidRPr="00B41571">
        <w:rPr>
          <w:rFonts w:ascii="Georgia" w:eastAsia="Times New Roman" w:hAnsi="Georgia" w:cs="Calibri"/>
          <w:color w:val="333333"/>
          <w:sz w:val="24"/>
          <w:szCs w:val="24"/>
          <w:lang w:val="en"/>
        </w:rPr>
        <w:t xml:space="preserve"> Pavey, “OTC Focus &amp; Solutions,” June 6, 2005, accessed August 6, 2010, </w:t>
      </w:r>
      <w:hyperlink r:id="rId43" w:tgtFrame="_blank" w:history="1">
        <w:r w:rsidRPr="00B41571">
          <w:rPr>
            <w:rFonts w:ascii="Georgia" w:eastAsia="Times New Roman" w:hAnsi="Georgia" w:cs="Calibri"/>
            <w:color w:val="000000"/>
            <w:sz w:val="24"/>
            <w:szCs w:val="24"/>
            <w:u w:val="single"/>
            <w:lang w:val="en"/>
          </w:rPr>
          <w:t>http://www.ideaslab.info</w:t>
        </w:r>
      </w:hyperlink>
      <w:r w:rsidRPr="00B41571">
        <w:rPr>
          <w:rFonts w:ascii="Georgia" w:eastAsia="Times New Roman" w:hAnsi="Georgia" w:cs="Calibri"/>
          <w:color w:val="333333"/>
          <w:sz w:val="24"/>
          <w:szCs w:val="24"/>
          <w:lang w:val="en"/>
        </w:rPr>
        <w:t>.</w:t>
      </w:r>
    </w:p>
    <w:p w14:paraId="42ABFE5D"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Companies save on labor costs when offshoring, but the “hidden costs” can be significant. These hidden costs include the costs of additional facilities, telecommunications, and technological infrastructure. Delays or problems with internal project coordination and the need for redundancy can add even more costs.</w:t>
      </w:r>
    </w:p>
    <w:p w14:paraId="5B4A09EE" w14:textId="77777777" w:rsidR="00B41571" w:rsidRPr="00B41571" w:rsidRDefault="00B41571" w:rsidP="00B41571">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B41571">
        <w:rPr>
          <w:rFonts w:ascii="Calibri" w:eastAsia="Times New Roman" w:hAnsi="Calibri" w:cs="Calibri"/>
          <w:b/>
          <w:bCs/>
          <w:color w:val="333333"/>
          <w:sz w:val="35"/>
          <w:szCs w:val="35"/>
          <w:lang w:val="en"/>
        </w:rPr>
        <w:t>Did You Know?</w:t>
      </w:r>
    </w:p>
    <w:p w14:paraId="426BC8A0"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Standard Chartered Bank Mitigated Risk by Duplicating Operations in Chennai and Kuala Lumpur</w:t>
      </w:r>
    </w:p>
    <w:p w14:paraId="3BFC81CF"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As you can imagine, banks are </w:t>
      </w:r>
      <w:proofErr w:type="gramStart"/>
      <w:r w:rsidRPr="00B41571">
        <w:rPr>
          <w:rFonts w:ascii="Georgia" w:eastAsia="Times New Roman" w:hAnsi="Georgia" w:cs="Calibri"/>
          <w:color w:val="333333"/>
          <w:sz w:val="24"/>
          <w:szCs w:val="24"/>
          <w:lang w:val="en"/>
        </w:rPr>
        <w:t>very concerned</w:t>
      </w:r>
      <w:proofErr w:type="gramEnd"/>
      <w:r w:rsidRPr="00B41571">
        <w:rPr>
          <w:rFonts w:ascii="Georgia" w:eastAsia="Times New Roman" w:hAnsi="Georgia" w:cs="Calibri"/>
          <w:color w:val="333333"/>
          <w:sz w:val="24"/>
          <w:szCs w:val="24"/>
          <w:lang w:val="en"/>
        </w:rPr>
        <w:t xml:space="preserve"> about security because of the highly confidential customer information they possess. Some banks try to mitigate the risks by setting up mirror sites. Standard Chartered Bank, for instance, chose Chennai in South India as the hub for its Scope International operations, but some of the tasks are also done in Kuala Lumpur in Malaysia: “Because we run the operations of 52 countries, we have to satisfy information security and business continuity issues in all locations,” says </w:t>
      </w:r>
      <w:proofErr w:type="spellStart"/>
      <w:r w:rsidRPr="00B41571">
        <w:rPr>
          <w:rFonts w:ascii="Georgia" w:eastAsia="Times New Roman" w:hAnsi="Georgia" w:cs="Calibri"/>
          <w:color w:val="333333"/>
          <w:sz w:val="24"/>
          <w:szCs w:val="24"/>
          <w:lang w:val="en"/>
        </w:rPr>
        <w:t>Sreeram</w:t>
      </w:r>
      <w:proofErr w:type="spellEnd"/>
      <w:r w:rsidRPr="00B41571">
        <w:rPr>
          <w:rFonts w:ascii="Georgia" w:eastAsia="Times New Roman" w:hAnsi="Georgia" w:cs="Calibri"/>
          <w:color w:val="333333"/>
          <w:sz w:val="24"/>
          <w:szCs w:val="24"/>
          <w:lang w:val="en"/>
        </w:rPr>
        <w:t xml:space="preserve"> </w:t>
      </w:r>
      <w:proofErr w:type="spellStart"/>
      <w:r w:rsidRPr="00B41571">
        <w:rPr>
          <w:rFonts w:ascii="Georgia" w:eastAsia="Times New Roman" w:hAnsi="Georgia" w:cs="Calibri"/>
          <w:color w:val="333333"/>
          <w:sz w:val="24"/>
          <w:szCs w:val="24"/>
          <w:lang w:val="en"/>
        </w:rPr>
        <w:t>Iyer</w:t>
      </w:r>
      <w:proofErr w:type="spellEnd"/>
      <w:r w:rsidRPr="00B41571">
        <w:rPr>
          <w:rFonts w:ascii="Georgia" w:eastAsia="Times New Roman" w:hAnsi="Georgia" w:cs="Calibri"/>
          <w:color w:val="333333"/>
          <w:sz w:val="24"/>
          <w:szCs w:val="24"/>
          <w:lang w:val="en"/>
        </w:rPr>
        <w:t>, Group Head, Global Shared Services Centers, Standard Chartered Scope International at the time of the decision. “Kuala Lumpur backs up the Chennai center and vice versa.”</w:t>
      </w:r>
      <w:proofErr w:type="spellStart"/>
      <w:r w:rsidRPr="00B41571">
        <w:rPr>
          <w:rFonts w:ascii="Georgia" w:eastAsia="Times New Roman" w:hAnsi="Georgia" w:cs="Calibri"/>
          <w:color w:val="333333"/>
          <w:sz w:val="24"/>
          <w:szCs w:val="24"/>
          <w:lang w:val="en"/>
        </w:rPr>
        <w:t>Ranganath</w:t>
      </w:r>
      <w:proofErr w:type="spellEnd"/>
      <w:r w:rsidRPr="00B41571">
        <w:rPr>
          <w:rFonts w:ascii="Georgia" w:eastAsia="Times New Roman" w:hAnsi="Georgia" w:cs="Calibri"/>
          <w:color w:val="333333"/>
          <w:sz w:val="24"/>
          <w:szCs w:val="24"/>
          <w:lang w:val="en"/>
        </w:rPr>
        <w:t xml:space="preserve"> Iyengar, “Banks: Captive to Third Party Move?,” </w:t>
      </w:r>
      <w:r w:rsidRPr="00B41571">
        <w:rPr>
          <w:rFonts w:ascii="Georgia" w:eastAsia="Times New Roman" w:hAnsi="Georgia" w:cs="Calibri"/>
          <w:i/>
          <w:iCs/>
          <w:color w:val="333333"/>
          <w:sz w:val="24"/>
          <w:szCs w:val="24"/>
          <w:lang w:val="en"/>
        </w:rPr>
        <w:t>Global Services</w:t>
      </w:r>
      <w:r w:rsidRPr="00B41571">
        <w:rPr>
          <w:rFonts w:ascii="Georgia" w:eastAsia="Times New Roman" w:hAnsi="Georgia" w:cs="Calibri"/>
          <w:color w:val="333333"/>
          <w:sz w:val="24"/>
          <w:szCs w:val="24"/>
          <w:lang w:val="en"/>
        </w:rPr>
        <w:t xml:space="preserve">, October 30, 2006, accessed November 25, </w:t>
      </w:r>
      <w:r w:rsidRPr="00B41571">
        <w:rPr>
          <w:rFonts w:ascii="Georgia" w:eastAsia="Times New Roman" w:hAnsi="Georgia" w:cs="Calibri"/>
          <w:color w:val="333333"/>
          <w:sz w:val="24"/>
          <w:szCs w:val="24"/>
          <w:lang w:val="en"/>
        </w:rPr>
        <w:lastRenderedPageBreak/>
        <w:t>2010, </w:t>
      </w:r>
      <w:hyperlink r:id="rId44" w:tgtFrame="_blank" w:history="1">
        <w:r w:rsidRPr="00B41571">
          <w:rPr>
            <w:rFonts w:ascii="Georgia" w:eastAsia="Times New Roman" w:hAnsi="Georgia" w:cs="Calibri"/>
            <w:color w:val="000000"/>
            <w:sz w:val="24"/>
            <w:szCs w:val="24"/>
            <w:u w:val="single"/>
            <w:lang w:val="en"/>
          </w:rPr>
          <w:t>http://www.globalservicesmedia.com/redesign/BPO/Market-Dynamics/Banks:-Captive-to-Third-Party-Move/23/28/0/general200705211425</w:t>
        </w:r>
      </w:hyperlink>
      <w:r w:rsidRPr="00B41571">
        <w:rPr>
          <w:rFonts w:ascii="Georgia" w:eastAsia="Times New Roman" w:hAnsi="Georgia" w:cs="Calibri"/>
          <w:color w:val="333333"/>
          <w:sz w:val="24"/>
          <w:szCs w:val="24"/>
          <w:lang w:val="en"/>
        </w:rPr>
        <w:t>.</w:t>
      </w:r>
    </w:p>
    <w:p w14:paraId="610CBA50" w14:textId="77777777" w:rsidR="00B41571" w:rsidRPr="00B41571" w:rsidRDefault="00B41571" w:rsidP="00B41571">
      <w:pPr>
        <w:spacing w:after="0" w:line="439" w:lineRule="atLeast"/>
        <w:outlineLvl w:val="1"/>
        <w:rPr>
          <w:rFonts w:ascii="Calibri" w:eastAsia="Times New Roman" w:hAnsi="Calibri" w:cs="Calibri"/>
          <w:b/>
          <w:bCs/>
          <w:color w:val="333333"/>
          <w:sz w:val="32"/>
          <w:szCs w:val="32"/>
          <w:lang w:val="en"/>
        </w:rPr>
      </w:pPr>
      <w:r w:rsidRPr="00B41571">
        <w:rPr>
          <w:rFonts w:ascii="Calibri" w:eastAsia="Times New Roman" w:hAnsi="Calibri" w:cs="Calibri"/>
          <w:b/>
          <w:bCs/>
          <w:color w:val="333333"/>
          <w:sz w:val="32"/>
          <w:szCs w:val="32"/>
          <w:lang w:val="en"/>
        </w:rPr>
        <w:t>Supply-Chain Management</w:t>
      </w:r>
    </w:p>
    <w:p w14:paraId="40548048"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Supply-chain management encompasses the planning and management of all activities involved in sourcing and procurement, conversion, and logistics. Importantly, it also includes coordination and collaboration with channel partners, which can be suppliers, intermediaries, third-party service providers, and customers. In essence, supply-chain management integrates supply-and-demand management within and across </w:t>
      </w:r>
      <w:proofErr w:type="spellStart"/>
      <w:r w:rsidRPr="00B41571">
        <w:rPr>
          <w:rFonts w:ascii="Georgia" w:eastAsia="Times New Roman" w:hAnsi="Georgia" w:cs="Calibri"/>
          <w:color w:val="333333"/>
          <w:sz w:val="24"/>
          <w:szCs w:val="24"/>
          <w:lang w:val="en"/>
        </w:rPr>
        <w:t>companies.“CSCMP</w:t>
      </w:r>
      <w:proofErr w:type="spellEnd"/>
      <w:r w:rsidRPr="00B41571">
        <w:rPr>
          <w:rFonts w:ascii="Georgia" w:eastAsia="Times New Roman" w:hAnsi="Georgia" w:cs="Calibri"/>
          <w:color w:val="333333"/>
          <w:sz w:val="24"/>
          <w:szCs w:val="24"/>
          <w:lang w:val="en"/>
        </w:rPr>
        <w:t xml:space="preserve"> Supply Chain Management Definitions,” Council of Supply Chain Management Professionals, accessed August 7, 2010, </w:t>
      </w:r>
      <w:hyperlink r:id="rId45" w:tgtFrame="_blank" w:history="1">
        <w:r w:rsidRPr="00B41571">
          <w:rPr>
            <w:rFonts w:ascii="Georgia" w:eastAsia="Times New Roman" w:hAnsi="Georgia" w:cs="Calibri"/>
            <w:color w:val="000000"/>
            <w:sz w:val="24"/>
            <w:szCs w:val="24"/>
            <w:u w:val="single"/>
            <w:lang w:val="en"/>
          </w:rPr>
          <w:t>http://cscmp.org/aboutcscmp/definitions.asp</w:t>
        </w:r>
      </w:hyperlink>
      <w:r w:rsidRPr="00B41571">
        <w:rPr>
          <w:rFonts w:ascii="Georgia" w:eastAsia="Times New Roman" w:hAnsi="Georgia" w:cs="Calibri"/>
          <w:color w:val="333333"/>
          <w:sz w:val="24"/>
          <w:szCs w:val="24"/>
          <w:lang w:val="en"/>
        </w:rPr>
        <w:t>.</w:t>
      </w:r>
    </w:p>
    <w:p w14:paraId="04CA0F3E"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Activities in the supply chain include</w:t>
      </w:r>
    </w:p>
    <w:p w14:paraId="56B78321" w14:textId="77777777" w:rsidR="00B41571" w:rsidRPr="00B41571" w:rsidRDefault="00B41571" w:rsidP="00B41571">
      <w:pPr>
        <w:numPr>
          <w:ilvl w:val="0"/>
          <w:numId w:val="26"/>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demand management (e.g., forecasting, pricing, and customer segmentation),</w:t>
      </w:r>
    </w:p>
    <w:p w14:paraId="592E7F60" w14:textId="77777777" w:rsidR="00B41571" w:rsidRPr="00B41571" w:rsidRDefault="00B41571" w:rsidP="00B41571">
      <w:pPr>
        <w:numPr>
          <w:ilvl w:val="0"/>
          <w:numId w:val="26"/>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procurement (e.g., purchasing, supplier selection, and supplier-base rationalization),</w:t>
      </w:r>
    </w:p>
    <w:p w14:paraId="67D95F6A" w14:textId="77777777" w:rsidR="00B41571" w:rsidRPr="00B41571" w:rsidRDefault="00B41571" w:rsidP="00B41571">
      <w:pPr>
        <w:numPr>
          <w:ilvl w:val="0"/>
          <w:numId w:val="26"/>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inventory management (e.g., raw materials and finished goods),</w:t>
      </w:r>
    </w:p>
    <w:p w14:paraId="192E41AC" w14:textId="77777777" w:rsidR="00B41571" w:rsidRPr="00B41571" w:rsidRDefault="00B41571" w:rsidP="00B41571">
      <w:pPr>
        <w:numPr>
          <w:ilvl w:val="0"/>
          <w:numId w:val="26"/>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warehousing and material handling,</w:t>
      </w:r>
    </w:p>
    <w:p w14:paraId="1E9A26FF" w14:textId="77777777" w:rsidR="00B41571" w:rsidRPr="00B41571" w:rsidRDefault="00B41571" w:rsidP="00B41571">
      <w:pPr>
        <w:numPr>
          <w:ilvl w:val="0"/>
          <w:numId w:val="26"/>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production planning and control (e.g., aggregate planning, workforce scheduling, and factory operations),</w:t>
      </w:r>
    </w:p>
    <w:p w14:paraId="1AD6D15E" w14:textId="77777777" w:rsidR="00B41571" w:rsidRPr="00B41571" w:rsidRDefault="00B41571" w:rsidP="00B41571">
      <w:pPr>
        <w:numPr>
          <w:ilvl w:val="0"/>
          <w:numId w:val="26"/>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packaging (i.e., industrial and consumer),</w:t>
      </w:r>
    </w:p>
    <w:p w14:paraId="3E2AB6A0" w14:textId="77777777" w:rsidR="00B41571" w:rsidRPr="00B41571" w:rsidRDefault="00B41571" w:rsidP="00B41571">
      <w:pPr>
        <w:numPr>
          <w:ilvl w:val="0"/>
          <w:numId w:val="26"/>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transportation management,</w:t>
      </w:r>
    </w:p>
    <w:p w14:paraId="07ACE9CD" w14:textId="77777777" w:rsidR="00B41571" w:rsidRPr="00B41571" w:rsidRDefault="00B41571" w:rsidP="00B41571">
      <w:pPr>
        <w:numPr>
          <w:ilvl w:val="0"/>
          <w:numId w:val="26"/>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order management,</w:t>
      </w:r>
    </w:p>
    <w:p w14:paraId="0F921081" w14:textId="77777777" w:rsidR="00B41571" w:rsidRPr="00B41571" w:rsidRDefault="00B41571" w:rsidP="00B41571">
      <w:pPr>
        <w:numPr>
          <w:ilvl w:val="0"/>
          <w:numId w:val="26"/>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distribution network design (e.g., facility location and distribution strategy), and</w:t>
      </w:r>
    </w:p>
    <w:p w14:paraId="718FCCB9" w14:textId="77777777" w:rsidR="00B41571" w:rsidRPr="00B41571" w:rsidRDefault="00B41571" w:rsidP="00B41571">
      <w:pPr>
        <w:numPr>
          <w:ilvl w:val="0"/>
          <w:numId w:val="26"/>
        </w:num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product-return management.</w:t>
      </w:r>
    </w:p>
    <w:p w14:paraId="34ADC753"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Cross-organizational teams across the supply chain can bring great perspective to the overall team process. Representatives from design, business, purchasing, </w:t>
      </w:r>
      <w:r w:rsidRPr="00B41571">
        <w:rPr>
          <w:rFonts w:ascii="Georgia" w:eastAsia="Times New Roman" w:hAnsi="Georgia" w:cs="Calibri"/>
          <w:color w:val="333333"/>
          <w:sz w:val="24"/>
          <w:szCs w:val="24"/>
          <w:lang w:val="en"/>
        </w:rPr>
        <w:lastRenderedPageBreak/>
        <w:t xml:space="preserve">manufacturing, equipment purchasing, planning, customer, logistics, information technology, and finance all bring their specialized knowledge to the benefit of the supply chain as a </w:t>
      </w:r>
      <w:proofErr w:type="spellStart"/>
      <w:r w:rsidRPr="00B41571">
        <w:rPr>
          <w:rFonts w:ascii="Georgia" w:eastAsia="Times New Roman" w:hAnsi="Georgia" w:cs="Calibri"/>
          <w:color w:val="333333"/>
          <w:sz w:val="24"/>
          <w:szCs w:val="24"/>
          <w:lang w:val="en"/>
        </w:rPr>
        <w:t>whole.C</w:t>
      </w:r>
      <w:proofErr w:type="spellEnd"/>
      <w:r w:rsidRPr="00B41571">
        <w:rPr>
          <w:rFonts w:ascii="Georgia" w:eastAsia="Times New Roman" w:hAnsi="Georgia" w:cs="Calibri"/>
          <w:color w:val="333333"/>
          <w:sz w:val="24"/>
          <w:szCs w:val="24"/>
          <w:lang w:val="en"/>
        </w:rPr>
        <w:t xml:space="preserve">. J. </w:t>
      </w:r>
      <w:proofErr w:type="spellStart"/>
      <w:r w:rsidRPr="00B41571">
        <w:rPr>
          <w:rFonts w:ascii="Georgia" w:eastAsia="Times New Roman" w:hAnsi="Georgia" w:cs="Calibri"/>
          <w:color w:val="333333"/>
          <w:sz w:val="24"/>
          <w:szCs w:val="24"/>
          <w:lang w:val="en"/>
        </w:rPr>
        <w:t>Wehlage</w:t>
      </w:r>
      <w:proofErr w:type="spellEnd"/>
      <w:r w:rsidRPr="00B41571">
        <w:rPr>
          <w:rFonts w:ascii="Georgia" w:eastAsia="Times New Roman" w:hAnsi="Georgia" w:cs="Calibri"/>
          <w:color w:val="333333"/>
          <w:sz w:val="24"/>
          <w:szCs w:val="24"/>
          <w:lang w:val="en"/>
        </w:rPr>
        <w:t>, “Supply Chain Transformation Leadership: Intel’s Low-Cost Supply Chain Model,” </w:t>
      </w:r>
      <w:r w:rsidRPr="00B41571">
        <w:rPr>
          <w:rFonts w:ascii="Georgia" w:eastAsia="Times New Roman" w:hAnsi="Georgia" w:cs="Calibri"/>
          <w:i/>
          <w:iCs/>
          <w:color w:val="333333"/>
          <w:sz w:val="24"/>
          <w:szCs w:val="24"/>
          <w:lang w:val="en"/>
        </w:rPr>
        <w:t>AMR Research</w:t>
      </w:r>
      <w:r w:rsidRPr="00B41571">
        <w:rPr>
          <w:rFonts w:ascii="Georgia" w:eastAsia="Times New Roman" w:hAnsi="Georgia" w:cs="Calibri"/>
          <w:color w:val="333333"/>
          <w:sz w:val="24"/>
          <w:szCs w:val="24"/>
          <w:lang w:val="en"/>
        </w:rPr>
        <w:t>, February 2, 2009, accessed August 4, 2010, </w:t>
      </w:r>
      <w:hyperlink r:id="rId46" w:tgtFrame="_blank" w:history="1">
        <w:r w:rsidRPr="00B41571">
          <w:rPr>
            <w:rFonts w:ascii="Georgia" w:eastAsia="Times New Roman" w:hAnsi="Georgia" w:cs="Calibri"/>
            <w:color w:val="000000"/>
            <w:sz w:val="24"/>
            <w:szCs w:val="24"/>
            <w:u w:val="single"/>
            <w:lang w:val="en"/>
          </w:rPr>
          <w:t>http://www.amrresearch.com/content/View.aspx?compURI=tcm:7-39341</w:t>
        </w:r>
      </w:hyperlink>
      <w:r w:rsidRPr="00B41571">
        <w:rPr>
          <w:rFonts w:ascii="Georgia" w:eastAsia="Times New Roman" w:hAnsi="Georgia" w:cs="Calibri"/>
          <w:color w:val="333333"/>
          <w:sz w:val="24"/>
          <w:szCs w:val="24"/>
          <w:lang w:val="en"/>
        </w:rPr>
        <w:t>.</w:t>
      </w:r>
    </w:p>
    <w:p w14:paraId="09C48735" w14:textId="77777777" w:rsidR="00B41571" w:rsidRPr="00B41571" w:rsidRDefault="00B41571" w:rsidP="00B41571">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B41571">
        <w:rPr>
          <w:rFonts w:ascii="Calibri" w:eastAsia="Times New Roman" w:hAnsi="Calibri" w:cs="Calibri"/>
          <w:b/>
          <w:bCs/>
          <w:color w:val="333333"/>
          <w:sz w:val="35"/>
          <w:szCs w:val="35"/>
          <w:lang w:val="en"/>
        </w:rPr>
        <w:t>Spotlight on International Strategy and Entrepreneurship</w:t>
      </w:r>
    </w:p>
    <w:p w14:paraId="5383BDBE"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Entrepreneurial Innovation at P&amp;G</w:t>
      </w:r>
    </w:p>
    <w:p w14:paraId="0012F26D"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In 2002, Procter &amp; Gamble (P&amp;G) created a test factory, called the Garage, in Vietnam to experiment with low-cost diaper manufacturing for emerging markets. This factory was different from P&amp;G’s US-based factories because it </w:t>
      </w:r>
      <w:proofErr w:type="gramStart"/>
      <w:r w:rsidRPr="00B41571">
        <w:rPr>
          <w:rFonts w:ascii="Georgia" w:eastAsia="Times New Roman" w:hAnsi="Georgia" w:cs="Calibri"/>
          <w:color w:val="333333"/>
          <w:sz w:val="24"/>
          <w:szCs w:val="24"/>
          <w:lang w:val="en"/>
        </w:rPr>
        <w:t>didn’t</w:t>
      </w:r>
      <w:proofErr w:type="gramEnd"/>
      <w:r w:rsidRPr="00B41571">
        <w:rPr>
          <w:rFonts w:ascii="Georgia" w:eastAsia="Times New Roman" w:hAnsi="Georgia" w:cs="Calibri"/>
          <w:color w:val="333333"/>
          <w:sz w:val="24"/>
          <w:szCs w:val="24"/>
          <w:lang w:val="en"/>
        </w:rPr>
        <w:t xml:space="preserve"> use high-tech, automation-intensive manufacturing processes. Rather, P&amp;G wanted a low-cost, low-tech solution. The factory helped P&amp;G devise a new, low-cost approach to manufacturing in emerging-market countries. The strategy required finding local suppliers, some of whom </w:t>
      </w:r>
      <w:proofErr w:type="gramStart"/>
      <w:r w:rsidRPr="00B41571">
        <w:rPr>
          <w:rFonts w:ascii="Georgia" w:eastAsia="Times New Roman" w:hAnsi="Georgia" w:cs="Calibri"/>
          <w:color w:val="333333"/>
          <w:sz w:val="24"/>
          <w:szCs w:val="24"/>
          <w:lang w:val="en"/>
        </w:rPr>
        <w:t>wouldn’t</w:t>
      </w:r>
      <w:proofErr w:type="gramEnd"/>
      <w:r w:rsidRPr="00B41571">
        <w:rPr>
          <w:rFonts w:ascii="Georgia" w:eastAsia="Times New Roman" w:hAnsi="Georgia" w:cs="Calibri"/>
          <w:color w:val="333333"/>
          <w:sz w:val="24"/>
          <w:szCs w:val="24"/>
          <w:lang w:val="en"/>
        </w:rPr>
        <w:t xml:space="preserve"> have been acceptable for other P&amp;G products but were suitable for this one. P&amp;G formed a network of 150 low-cost machine builders who could supply manufacturing equipment to P&amp;G’s Vietnam factory. This manufacturing equipment was appropriate for emerging-market sites and emerging-market prices. The equipment was not on par to P&amp;G’s US-based manufacturing equipment, but P&amp;G could use it in other countries and in other product lines. For example, P&amp;G took the lessons and machine-building know-how it had learned from making low-cost diapers in Asia and applied it to reducing the costs of making feminine pads in Mexico. In transferring this know-how from one country to the next, P&amp;G reduced the costs of its feminine pads in Mexico by 20 percent.</w:t>
      </w:r>
    </w:p>
    <w:p w14:paraId="71EAEF40"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P&amp;G has gone a step further and brought its results back home to the United States in two ways. First, thanks to the North American Free Trade Agreement (NAFTA), P&amp;G can import its low-cost feminine pads from Mexico back into the United States. Second, </w:t>
      </w:r>
      <w:r w:rsidRPr="00B41571">
        <w:rPr>
          <w:rFonts w:ascii="Georgia" w:eastAsia="Times New Roman" w:hAnsi="Georgia" w:cs="Calibri"/>
          <w:color w:val="333333"/>
          <w:sz w:val="24"/>
          <w:szCs w:val="24"/>
          <w:lang w:val="en"/>
        </w:rPr>
        <w:lastRenderedPageBreak/>
        <w:t xml:space="preserve">P&amp;G now sees an opportunity to give a second life to obsolete plants in the United States. The experience P&amp;G has gained in emerging markets has taught the company that not every product in every market needs the latest and greatest approaches to manufacturing </w:t>
      </w:r>
      <w:proofErr w:type="gramStart"/>
      <w:r w:rsidRPr="00B41571">
        <w:rPr>
          <w:rFonts w:ascii="Georgia" w:eastAsia="Times New Roman" w:hAnsi="Georgia" w:cs="Calibri"/>
          <w:color w:val="333333"/>
          <w:sz w:val="24"/>
          <w:szCs w:val="24"/>
          <w:lang w:val="en"/>
        </w:rPr>
        <w:t>in order to</w:t>
      </w:r>
      <w:proofErr w:type="gramEnd"/>
      <w:r w:rsidRPr="00B41571">
        <w:rPr>
          <w:rFonts w:ascii="Georgia" w:eastAsia="Times New Roman" w:hAnsi="Georgia" w:cs="Calibri"/>
          <w:color w:val="333333"/>
          <w:sz w:val="24"/>
          <w:szCs w:val="24"/>
          <w:lang w:val="en"/>
        </w:rPr>
        <w:t xml:space="preserve"> be successful. P&amp;G’s experience with its Vietnamese factory has given it a scalable approach, which has enabled P&amp;G to make diapers and other similar personal-care products in many different emerging-market countries using widely available, low-cost manufacturing equipment.</w:t>
      </w:r>
    </w:p>
    <w:p w14:paraId="5CE9582B" w14:textId="77777777" w:rsidR="00B41571" w:rsidRPr="00B41571" w:rsidRDefault="00B41571" w:rsidP="00B41571">
      <w:pPr>
        <w:shd w:val="clear" w:color="auto" w:fill="39892F"/>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B41571">
        <w:rPr>
          <w:rFonts w:ascii="Calibri" w:eastAsia="Times New Roman" w:hAnsi="Calibri" w:cs="Calibri"/>
          <w:b/>
          <w:bCs/>
          <w:caps/>
          <w:color w:val="FFFFFF"/>
          <w:spacing w:val="30"/>
          <w:sz w:val="30"/>
          <w:szCs w:val="30"/>
          <w:lang w:val="en"/>
        </w:rPr>
        <w:t>KEY TAKEAWAYS</w:t>
      </w:r>
    </w:p>
    <w:p w14:paraId="7EE86314" w14:textId="77777777" w:rsidR="00B41571" w:rsidRPr="00B41571" w:rsidRDefault="00B41571" w:rsidP="00B41571">
      <w:pPr>
        <w:numPr>
          <w:ilvl w:val="0"/>
          <w:numId w:val="27"/>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There are several strategic choices available to companies when they decide how to produce their products for international markets. First, companies can manufacture their products in their home countries and export them. This strategy involves the least amount of change but has the downsides of higher supply-chain costs, potential delays, exchange-rate risks, and isolation from local knowledge.</w:t>
      </w:r>
    </w:p>
    <w:p w14:paraId="342DE0F7" w14:textId="77777777" w:rsidR="00B41571" w:rsidRPr="00B41571" w:rsidRDefault="00B41571" w:rsidP="00B41571">
      <w:pPr>
        <w:numPr>
          <w:ilvl w:val="0"/>
          <w:numId w:val="27"/>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Second, a company can build components in one country and do local assembly in another. This strategy offers advantages of tax or tariff incentives but increases coordination costs and may bring unfavorable country-of-origin effects.</w:t>
      </w:r>
    </w:p>
    <w:p w14:paraId="5F1C3061" w14:textId="77777777" w:rsidR="00B41571" w:rsidRPr="00B41571" w:rsidRDefault="00B41571" w:rsidP="00B41571">
      <w:pPr>
        <w:numPr>
          <w:ilvl w:val="0"/>
          <w:numId w:val="27"/>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Finally, a company can opt for local production. This decision requires a careful evaluation of the risks and rewards of production operations in that country, including assessing political risks, the skills of the local workforce, and the quality of the infrastructure.</w:t>
      </w:r>
    </w:p>
    <w:p w14:paraId="5778F279" w14:textId="77777777" w:rsidR="00B41571" w:rsidRPr="00B41571" w:rsidRDefault="00B41571" w:rsidP="00B41571">
      <w:pPr>
        <w:numPr>
          <w:ilvl w:val="0"/>
          <w:numId w:val="27"/>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Some companies also choose to outsource or offshore their processes, either giving control to the outsource vendor for the process and paying for the results (i.e., outsourcing) or retaining control of the process while taking advantage of lower labor rates (i.e., offshoring).</w:t>
      </w:r>
    </w:p>
    <w:p w14:paraId="55FAE1C0" w14:textId="77777777" w:rsidR="00B41571" w:rsidRPr="00B41571" w:rsidRDefault="00B41571" w:rsidP="00B41571">
      <w:pPr>
        <w:numPr>
          <w:ilvl w:val="0"/>
          <w:numId w:val="27"/>
        </w:numPr>
        <w:shd w:val="clear" w:color="auto" w:fill="ECF9EA"/>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Supply-chain management is the coordination of a host of activities that can give a company a distinct competitive advantage. Cross-organizational teams are the </w:t>
      </w:r>
      <w:r w:rsidRPr="00B41571">
        <w:rPr>
          <w:rFonts w:ascii="Calibri" w:eastAsia="Times New Roman" w:hAnsi="Calibri" w:cs="Calibri"/>
          <w:color w:val="333333"/>
          <w:sz w:val="24"/>
          <w:szCs w:val="24"/>
          <w:lang w:val="en"/>
        </w:rPr>
        <w:lastRenderedPageBreak/>
        <w:t>best way to take advantage of the perspectives of each supply-chain function for the benefit of all.</w:t>
      </w:r>
    </w:p>
    <w:p w14:paraId="14B35BC5" w14:textId="77777777" w:rsidR="00B41571" w:rsidRPr="00B41571" w:rsidRDefault="00B41571" w:rsidP="00B41571">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B41571">
        <w:rPr>
          <w:rFonts w:ascii="Calibri" w:eastAsia="Times New Roman" w:hAnsi="Calibri" w:cs="Calibri"/>
          <w:b/>
          <w:bCs/>
          <w:caps/>
          <w:color w:val="FFFFFF"/>
          <w:spacing w:val="30"/>
          <w:sz w:val="30"/>
          <w:szCs w:val="30"/>
          <w:lang w:val="en"/>
        </w:rPr>
        <w:t>EXERCISES</w:t>
      </w:r>
    </w:p>
    <w:p w14:paraId="3FD43FF3" w14:textId="77777777" w:rsidR="00B41571" w:rsidRPr="00B41571" w:rsidRDefault="00B41571" w:rsidP="00B41571">
      <w:pPr>
        <w:shd w:val="clear" w:color="auto" w:fill="E3EFF7"/>
        <w:spacing w:before="150" w:after="0" w:line="439" w:lineRule="atLeast"/>
        <w:ind w:left="30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(AACSB: Reflective Thinking, Analytical Skills)</w:t>
      </w:r>
    </w:p>
    <w:p w14:paraId="4CA62DA2" w14:textId="77777777" w:rsidR="00B41571" w:rsidRPr="00B41571" w:rsidRDefault="00B41571" w:rsidP="00B41571">
      <w:pPr>
        <w:numPr>
          <w:ilvl w:val="0"/>
          <w:numId w:val="28"/>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processes does supply-chain management encompass?</w:t>
      </w:r>
    </w:p>
    <w:p w14:paraId="1E319052" w14:textId="77777777" w:rsidR="00B41571" w:rsidRPr="00B41571" w:rsidRDefault="00B41571" w:rsidP="00B41571">
      <w:pPr>
        <w:numPr>
          <w:ilvl w:val="0"/>
          <w:numId w:val="28"/>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If you were going to build a plant overseas, what factors would you </w:t>
      </w:r>
      <w:proofErr w:type="gramStart"/>
      <w:r w:rsidRPr="00B41571">
        <w:rPr>
          <w:rFonts w:ascii="Calibri" w:eastAsia="Times New Roman" w:hAnsi="Calibri" w:cs="Calibri"/>
          <w:color w:val="333333"/>
          <w:sz w:val="24"/>
          <w:szCs w:val="24"/>
          <w:lang w:val="en"/>
        </w:rPr>
        <w:t>take into account</w:t>
      </w:r>
      <w:proofErr w:type="gramEnd"/>
      <w:r w:rsidRPr="00B41571">
        <w:rPr>
          <w:rFonts w:ascii="Calibri" w:eastAsia="Times New Roman" w:hAnsi="Calibri" w:cs="Calibri"/>
          <w:color w:val="333333"/>
          <w:sz w:val="24"/>
          <w:szCs w:val="24"/>
          <w:lang w:val="en"/>
        </w:rPr>
        <w:t xml:space="preserve"> when making your location decisions?</w:t>
      </w:r>
    </w:p>
    <w:p w14:paraId="6E7A65EA" w14:textId="77777777" w:rsidR="00B41571" w:rsidRPr="00B41571" w:rsidRDefault="00B41571" w:rsidP="00B41571">
      <w:pPr>
        <w:numPr>
          <w:ilvl w:val="0"/>
          <w:numId w:val="28"/>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strategic choices do international companies have about where to locate production operations?</w:t>
      </w:r>
    </w:p>
    <w:p w14:paraId="68A4B0D3" w14:textId="77777777" w:rsidR="00B41571" w:rsidRPr="00B41571" w:rsidRDefault="00B41571" w:rsidP="00B41571">
      <w:pPr>
        <w:numPr>
          <w:ilvl w:val="0"/>
          <w:numId w:val="28"/>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Describe strategies for mitigating some of the risks of overseas production.</w:t>
      </w:r>
    </w:p>
    <w:p w14:paraId="1120815F" w14:textId="77777777" w:rsidR="00B41571" w:rsidRPr="00B41571" w:rsidRDefault="00B41571" w:rsidP="00B41571">
      <w:pPr>
        <w:numPr>
          <w:ilvl w:val="0"/>
          <w:numId w:val="28"/>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What are some advantages and disadvantages of outsourcing?</w:t>
      </w:r>
    </w:p>
    <w:p w14:paraId="270FD083" w14:textId="77777777" w:rsidR="00B41571" w:rsidRPr="00B41571" w:rsidRDefault="00B41571" w:rsidP="00B41571">
      <w:pPr>
        <w:spacing w:before="100" w:beforeAutospacing="1" w:after="360" w:line="439" w:lineRule="atLeast"/>
        <w:outlineLvl w:val="1"/>
        <w:rPr>
          <w:rFonts w:ascii="Calibri" w:eastAsia="Times New Roman" w:hAnsi="Calibri" w:cs="Calibri"/>
          <w:b/>
          <w:bCs/>
          <w:color w:val="333333"/>
          <w:sz w:val="41"/>
          <w:szCs w:val="41"/>
          <w:lang w:val="en"/>
        </w:rPr>
      </w:pPr>
      <w:r w:rsidRPr="00B41571">
        <w:rPr>
          <w:rFonts w:ascii="Calibri" w:eastAsia="Times New Roman" w:hAnsi="Calibri" w:cs="Calibri"/>
          <w:b/>
          <w:bCs/>
          <w:color w:val="333333"/>
          <w:sz w:val="41"/>
          <w:szCs w:val="41"/>
          <w:lang w:val="en"/>
        </w:rPr>
        <w:t>14.6 End-of-Chapter Questions and Exercises</w:t>
      </w:r>
    </w:p>
    <w:p w14:paraId="24BEF181" w14:textId="77777777" w:rsidR="00B41571" w:rsidRPr="00B41571" w:rsidRDefault="00B41571" w:rsidP="00B41571">
      <w:pPr>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These exercises are designed to ensure that the knowledge you gain from this book about international business meets the learning standards set out by the international Association to Advance Collegiate Schools of Business (AACSB International).Association to Advance Collegiate Schools of Business website, accessed January 26, 2010, </w:t>
      </w:r>
      <w:hyperlink r:id="rId47" w:tgtFrame="_blank" w:history="1">
        <w:r w:rsidRPr="00B41571">
          <w:rPr>
            <w:rFonts w:ascii="Georgia" w:eastAsia="Times New Roman" w:hAnsi="Georgia" w:cs="Calibri"/>
            <w:color w:val="000000"/>
            <w:sz w:val="24"/>
            <w:szCs w:val="24"/>
            <w:u w:val="single"/>
            <w:lang w:val="en"/>
          </w:rPr>
          <w:t>http://www.aacsb.edu</w:t>
        </w:r>
      </w:hyperlink>
      <w:r w:rsidRPr="00B41571">
        <w:rPr>
          <w:rFonts w:ascii="Georgia" w:eastAsia="Times New Roman" w:hAnsi="Georgia" w:cs="Calibri"/>
          <w:color w:val="333333"/>
          <w:sz w:val="24"/>
          <w:szCs w:val="24"/>
          <w:lang w:val="en"/>
        </w:rPr>
        <w:t>. AACSB is the premier accrediting agency of collegiate business schools and accounting programs worldwide. It expects that you will gain knowledge in the areas of communication, ethical reasoning, analytical skills, use of information technology, multiculturalism and diversity, and reflective thinking.</w:t>
      </w:r>
    </w:p>
    <w:p w14:paraId="4C43B961" w14:textId="77777777" w:rsidR="00B41571" w:rsidRPr="00B41571" w:rsidRDefault="00B41571" w:rsidP="00B41571">
      <w:pPr>
        <w:shd w:val="clear" w:color="auto" w:fill="08629A"/>
        <w:spacing w:before="100" w:beforeAutospacing="1" w:after="150" w:line="240" w:lineRule="auto"/>
        <w:jc w:val="center"/>
        <w:outlineLvl w:val="2"/>
        <w:rPr>
          <w:rFonts w:ascii="Calibri" w:eastAsia="Times New Roman" w:hAnsi="Calibri" w:cs="Calibri"/>
          <w:b/>
          <w:bCs/>
          <w:caps/>
          <w:color w:val="FFFFFF"/>
          <w:spacing w:val="30"/>
          <w:sz w:val="30"/>
          <w:szCs w:val="30"/>
          <w:lang w:val="en"/>
        </w:rPr>
      </w:pPr>
      <w:r w:rsidRPr="00B41571">
        <w:rPr>
          <w:rFonts w:ascii="Calibri" w:eastAsia="Times New Roman" w:hAnsi="Calibri" w:cs="Calibri"/>
          <w:b/>
          <w:bCs/>
          <w:caps/>
          <w:color w:val="FFFFFF"/>
          <w:spacing w:val="30"/>
          <w:sz w:val="30"/>
          <w:szCs w:val="30"/>
          <w:lang w:val="en"/>
        </w:rPr>
        <w:t>EXPERIENTIAL EXERCISES</w:t>
      </w:r>
    </w:p>
    <w:p w14:paraId="5D2B9E12" w14:textId="77777777" w:rsidR="00B41571" w:rsidRPr="00B41571" w:rsidRDefault="00B41571" w:rsidP="00B41571">
      <w:pPr>
        <w:shd w:val="clear" w:color="auto" w:fill="E3EFF7"/>
        <w:spacing w:before="150" w:after="0" w:line="439" w:lineRule="atLeast"/>
        <w:ind w:left="30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(AACSB: Communication, Use of Information Technology, Analytical Skills)</w:t>
      </w:r>
    </w:p>
    <w:p w14:paraId="6D5BFE97" w14:textId="77777777" w:rsidR="00B41571" w:rsidRPr="00B41571" w:rsidRDefault="00B41571" w:rsidP="00B41571">
      <w:pPr>
        <w:numPr>
          <w:ilvl w:val="0"/>
          <w:numId w:val="29"/>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 xml:space="preserve">Your company has a strong brand name in the United States, and </w:t>
      </w:r>
      <w:proofErr w:type="gramStart"/>
      <w:r w:rsidRPr="00B41571">
        <w:rPr>
          <w:rFonts w:ascii="Calibri" w:eastAsia="Times New Roman" w:hAnsi="Calibri" w:cs="Calibri"/>
          <w:color w:val="333333"/>
          <w:sz w:val="24"/>
          <w:szCs w:val="24"/>
          <w:lang w:val="en"/>
        </w:rPr>
        <w:t>you’re</w:t>
      </w:r>
      <w:proofErr w:type="gramEnd"/>
      <w:r w:rsidRPr="00B41571">
        <w:rPr>
          <w:rFonts w:ascii="Calibri" w:eastAsia="Times New Roman" w:hAnsi="Calibri" w:cs="Calibri"/>
          <w:color w:val="333333"/>
          <w:sz w:val="24"/>
          <w:szCs w:val="24"/>
          <w:lang w:val="en"/>
        </w:rPr>
        <w:t xml:space="preserve"> ready to enter Europe. You decide to acquire a local company in Germany. Taking what you have learned in this chapter about branding, would you use the existing </w:t>
      </w:r>
      <w:r w:rsidRPr="00B41571">
        <w:rPr>
          <w:rFonts w:ascii="Calibri" w:eastAsia="Times New Roman" w:hAnsi="Calibri" w:cs="Calibri"/>
          <w:color w:val="333333"/>
          <w:sz w:val="24"/>
          <w:szCs w:val="24"/>
          <w:lang w:val="en"/>
        </w:rPr>
        <w:lastRenderedPageBreak/>
        <w:t xml:space="preserve">German brand in Germany? Would you use it in all of Europe? Or would you use your strong US brand globally? Would you use both brands in the same markets? Discuss the advantages and disadvantages of the various strategies, </w:t>
      </w:r>
      <w:proofErr w:type="gramStart"/>
      <w:r w:rsidRPr="00B41571">
        <w:rPr>
          <w:rFonts w:ascii="Calibri" w:eastAsia="Times New Roman" w:hAnsi="Calibri" w:cs="Calibri"/>
          <w:color w:val="333333"/>
          <w:sz w:val="24"/>
          <w:szCs w:val="24"/>
          <w:lang w:val="en"/>
        </w:rPr>
        <w:t>taking into account</w:t>
      </w:r>
      <w:proofErr w:type="gramEnd"/>
      <w:r w:rsidRPr="00B41571">
        <w:rPr>
          <w:rFonts w:ascii="Calibri" w:eastAsia="Times New Roman" w:hAnsi="Calibri" w:cs="Calibri"/>
          <w:color w:val="333333"/>
          <w:sz w:val="24"/>
          <w:szCs w:val="24"/>
          <w:lang w:val="en"/>
        </w:rPr>
        <w:t xml:space="preserve"> the trust factor of brands, the influence of local differences, and the country-of-origin effect.</w:t>
      </w:r>
    </w:p>
    <w:p w14:paraId="7D42CFD4" w14:textId="77777777" w:rsidR="00B41571" w:rsidRPr="00B41571" w:rsidRDefault="00B41571" w:rsidP="00B41571">
      <w:pPr>
        <w:numPr>
          <w:ilvl w:val="0"/>
          <w:numId w:val="29"/>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Pick an item from a store, such as a shirt, and use the Internet to analyze where the shirt might have come from. Which countries could have supplied the raw material? Where might the article have been designed? Where might it have been manufactured? Would these two locations likely be near or far from each other? Why or why not? How would you make these sourcing and production decisions if you were running the company?</w:t>
      </w:r>
    </w:p>
    <w:p w14:paraId="072BE44A" w14:textId="77777777" w:rsidR="00B41571" w:rsidRPr="00B41571" w:rsidRDefault="00B41571" w:rsidP="00B41571">
      <w:pPr>
        <w:numPr>
          <w:ilvl w:val="0"/>
          <w:numId w:val="29"/>
        </w:numPr>
        <w:shd w:val="clear" w:color="auto" w:fill="E3EFF7"/>
        <w:spacing w:before="100" w:beforeAutospacing="1" w:after="100" w:afterAutospacing="1" w:line="439" w:lineRule="atLeast"/>
        <w:ind w:left="1020" w:right="375"/>
        <w:rPr>
          <w:rFonts w:ascii="Calibri" w:eastAsia="Times New Roman" w:hAnsi="Calibri" w:cs="Calibri"/>
          <w:color w:val="333333"/>
          <w:sz w:val="24"/>
          <w:szCs w:val="24"/>
          <w:lang w:val="en"/>
        </w:rPr>
      </w:pPr>
      <w:r w:rsidRPr="00B41571">
        <w:rPr>
          <w:rFonts w:ascii="Calibri" w:eastAsia="Times New Roman" w:hAnsi="Calibri" w:cs="Calibri"/>
          <w:color w:val="333333"/>
          <w:sz w:val="24"/>
          <w:szCs w:val="24"/>
          <w:lang w:val="en"/>
        </w:rPr>
        <w:t>Your company manufactures hand tools for the do-it-yourself market in the United States, selling to retail stores like The Home Depot and smaller local hardware stores like McGuckin Hardware in Boulder, Colorado. Company executives have decided that the company needs to grow by expanding internationally. They come to you and your team for advice. How would you decide which country to expand into first? Would you recommend customizing the product for this market? Why or why not?</w:t>
      </w:r>
    </w:p>
    <w:p w14:paraId="39E1B07E" w14:textId="77777777" w:rsidR="00B41571" w:rsidRPr="00B41571" w:rsidRDefault="00B41571" w:rsidP="00B41571">
      <w:pPr>
        <w:shd w:val="clear" w:color="auto" w:fill="F4F4F4"/>
        <w:spacing w:before="100" w:beforeAutospacing="1" w:after="100" w:afterAutospacing="1" w:line="240" w:lineRule="auto"/>
        <w:outlineLvl w:val="2"/>
        <w:rPr>
          <w:rFonts w:ascii="Calibri" w:eastAsia="Times New Roman" w:hAnsi="Calibri" w:cs="Calibri"/>
          <w:b/>
          <w:bCs/>
          <w:color w:val="333333"/>
          <w:sz w:val="35"/>
          <w:szCs w:val="35"/>
          <w:lang w:val="en"/>
        </w:rPr>
      </w:pPr>
      <w:r w:rsidRPr="00B41571">
        <w:rPr>
          <w:rFonts w:ascii="Calibri" w:eastAsia="Times New Roman" w:hAnsi="Calibri" w:cs="Calibri"/>
          <w:b/>
          <w:bCs/>
          <w:color w:val="333333"/>
          <w:sz w:val="35"/>
          <w:szCs w:val="35"/>
          <w:lang w:val="en"/>
        </w:rPr>
        <w:t>Ethical Dilemmas</w:t>
      </w:r>
    </w:p>
    <w:p w14:paraId="223CA1CD" w14:textId="77777777" w:rsidR="00B41571" w:rsidRPr="00B41571" w:rsidRDefault="00B41571" w:rsidP="00B41571">
      <w:p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(AACSB: Ethical Reasoning, Multiculturalism, Reflective Thinking, Analytical Skills)</w:t>
      </w:r>
    </w:p>
    <w:p w14:paraId="0B17E8A7" w14:textId="77777777" w:rsidR="00B41571" w:rsidRPr="00B41571" w:rsidRDefault="00B41571" w:rsidP="00B41571">
      <w:pPr>
        <w:numPr>
          <w:ilvl w:val="0"/>
          <w:numId w:val="30"/>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You have selected a supplier in China who will manufacture one of the components that go into your consumer-electronics device. You learn that this supplier has switched to a manufacturing technique that is leaking potentially hazardous materials into the groundwater. What would you do? Would you tell them to go back to their original method? (Would you pay them more if they said the original method was more expensive to implement?) Would you withdraw your business and try to find another supplier, knowing this will cause delays and </w:t>
      </w:r>
      <w:r w:rsidRPr="00B41571">
        <w:rPr>
          <w:rFonts w:ascii="Georgia" w:eastAsia="Times New Roman" w:hAnsi="Georgia" w:cs="Calibri"/>
          <w:color w:val="333333"/>
          <w:sz w:val="24"/>
          <w:szCs w:val="24"/>
          <w:lang w:val="en"/>
        </w:rPr>
        <w:lastRenderedPageBreak/>
        <w:t>possible stock-outs of your products? Would you help the company clean up and solve the hazardous materials leak? Would you report the supplier to the government and let the government handle it (even if the government is prone to turning a blind eye on environmental issues)?</w:t>
      </w:r>
    </w:p>
    <w:p w14:paraId="2F450478" w14:textId="77777777" w:rsidR="00B41571" w:rsidRPr="00B41571" w:rsidRDefault="00B41571" w:rsidP="00B41571">
      <w:pPr>
        <w:numPr>
          <w:ilvl w:val="0"/>
          <w:numId w:val="30"/>
        </w:numPr>
        <w:shd w:val="clear" w:color="auto" w:fill="F4F4F4"/>
        <w:spacing w:before="100" w:beforeAutospacing="1" w:after="100" w:afterAutospacing="1" w:line="439" w:lineRule="atLeast"/>
        <w:rPr>
          <w:rFonts w:ascii="Georgia" w:eastAsia="Times New Roman" w:hAnsi="Georgia" w:cs="Calibri"/>
          <w:color w:val="333333"/>
          <w:sz w:val="24"/>
          <w:szCs w:val="24"/>
          <w:lang w:val="en"/>
        </w:rPr>
      </w:pPr>
      <w:r w:rsidRPr="00B41571">
        <w:rPr>
          <w:rFonts w:ascii="Georgia" w:eastAsia="Times New Roman" w:hAnsi="Georgia" w:cs="Calibri"/>
          <w:color w:val="333333"/>
          <w:sz w:val="24"/>
          <w:szCs w:val="24"/>
          <w:lang w:val="en"/>
        </w:rPr>
        <w:t xml:space="preserve">You are an organic products company that sells organic milk and dairy products to the United States and Europe. Until now, </w:t>
      </w:r>
      <w:proofErr w:type="gramStart"/>
      <w:r w:rsidRPr="00B41571">
        <w:rPr>
          <w:rFonts w:ascii="Georgia" w:eastAsia="Times New Roman" w:hAnsi="Georgia" w:cs="Calibri"/>
          <w:color w:val="333333"/>
          <w:sz w:val="24"/>
          <w:szCs w:val="24"/>
          <w:lang w:val="en"/>
        </w:rPr>
        <w:t>you’ve</w:t>
      </w:r>
      <w:proofErr w:type="gramEnd"/>
      <w:r w:rsidRPr="00B41571">
        <w:rPr>
          <w:rFonts w:ascii="Georgia" w:eastAsia="Times New Roman" w:hAnsi="Georgia" w:cs="Calibri"/>
          <w:color w:val="333333"/>
          <w:sz w:val="24"/>
          <w:szCs w:val="24"/>
          <w:lang w:val="en"/>
        </w:rPr>
        <w:t xml:space="preserve"> sourced your milk from local organic dairy farmers in the United States to sell to the US market and from farmers in Europe to sell to the European market. Now, </w:t>
      </w:r>
      <w:proofErr w:type="gramStart"/>
      <w:r w:rsidRPr="00B41571">
        <w:rPr>
          <w:rFonts w:ascii="Georgia" w:eastAsia="Times New Roman" w:hAnsi="Georgia" w:cs="Calibri"/>
          <w:color w:val="333333"/>
          <w:sz w:val="24"/>
          <w:szCs w:val="24"/>
          <w:lang w:val="en"/>
        </w:rPr>
        <w:t>you’re</w:t>
      </w:r>
      <w:proofErr w:type="gramEnd"/>
      <w:r w:rsidRPr="00B41571">
        <w:rPr>
          <w:rFonts w:ascii="Georgia" w:eastAsia="Times New Roman" w:hAnsi="Georgia" w:cs="Calibri"/>
          <w:color w:val="333333"/>
          <w:sz w:val="24"/>
          <w:szCs w:val="24"/>
          <w:lang w:val="en"/>
        </w:rPr>
        <w:t xml:space="preserve"> seeing greater demand for organic milk supply as more and more competitors enter your industry. Prices for organic milk are rising. What do you do? Would you raise prices and thus pass the additional costs onto your customers? Would you source organic milk from Australia or New Zealand, where organic milk supplies are less expensive? Would you be concerned about the higher carbon footprint that you would be creating by shipping from Australia or New Zealand to the United States and Europe?</w:t>
      </w:r>
    </w:p>
    <w:p w14:paraId="05C9331C" w14:textId="3CC886C0" w:rsidR="00B41571" w:rsidRPr="00B41571" w:rsidRDefault="00B41571" w:rsidP="00B41571">
      <w:pPr>
        <w:shd w:val="clear" w:color="auto" w:fill="FFFFFF"/>
        <w:spacing w:after="0" w:line="240" w:lineRule="auto"/>
        <w:rPr>
          <w:rFonts w:ascii="Calibri" w:eastAsia="Times New Roman" w:hAnsi="Calibri" w:cs="Calibri"/>
          <w:color w:val="000000"/>
          <w:sz w:val="27"/>
          <w:szCs w:val="27"/>
        </w:rPr>
      </w:pPr>
      <w:r w:rsidRPr="00B41571">
        <w:rPr>
          <w:rFonts w:ascii="Calibri" w:eastAsia="Times New Roman" w:hAnsi="Calibri" w:cs="Calibri"/>
          <w:color w:val="000000"/>
          <w:sz w:val="27"/>
          <w:szCs w:val="27"/>
        </w:rPr>
        <w:t xml:space="preserve"> </w:t>
      </w:r>
    </w:p>
    <w:sectPr w:rsidR="00B41571" w:rsidRPr="00B41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366E1"/>
    <w:multiLevelType w:val="multilevel"/>
    <w:tmpl w:val="1E66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C227C"/>
    <w:multiLevelType w:val="multilevel"/>
    <w:tmpl w:val="5358D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733BB"/>
    <w:multiLevelType w:val="multilevel"/>
    <w:tmpl w:val="BAA85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AF4227"/>
    <w:multiLevelType w:val="multilevel"/>
    <w:tmpl w:val="3564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8D5488"/>
    <w:multiLevelType w:val="multilevel"/>
    <w:tmpl w:val="4FC0D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6670B4"/>
    <w:multiLevelType w:val="multilevel"/>
    <w:tmpl w:val="D8BE9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021705"/>
    <w:multiLevelType w:val="multilevel"/>
    <w:tmpl w:val="94D4E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6A37F1"/>
    <w:multiLevelType w:val="multilevel"/>
    <w:tmpl w:val="8EA61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123988"/>
    <w:multiLevelType w:val="multilevel"/>
    <w:tmpl w:val="9EEE8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3C777E"/>
    <w:multiLevelType w:val="multilevel"/>
    <w:tmpl w:val="C14C2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017271"/>
    <w:multiLevelType w:val="multilevel"/>
    <w:tmpl w:val="57A61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4F3CF3"/>
    <w:multiLevelType w:val="multilevel"/>
    <w:tmpl w:val="F3C68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6F4EF8"/>
    <w:multiLevelType w:val="multilevel"/>
    <w:tmpl w:val="6F462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36331A"/>
    <w:multiLevelType w:val="multilevel"/>
    <w:tmpl w:val="323CB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540C3C"/>
    <w:multiLevelType w:val="multilevel"/>
    <w:tmpl w:val="07DE3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F70ED0"/>
    <w:multiLevelType w:val="multilevel"/>
    <w:tmpl w:val="08BE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4A442C"/>
    <w:multiLevelType w:val="multilevel"/>
    <w:tmpl w:val="127C8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EE3B4D"/>
    <w:multiLevelType w:val="multilevel"/>
    <w:tmpl w:val="59BA9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425AF1"/>
    <w:multiLevelType w:val="multilevel"/>
    <w:tmpl w:val="1540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630190"/>
    <w:multiLevelType w:val="multilevel"/>
    <w:tmpl w:val="6128C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231D05"/>
    <w:multiLevelType w:val="multilevel"/>
    <w:tmpl w:val="F58A7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3E581E"/>
    <w:multiLevelType w:val="multilevel"/>
    <w:tmpl w:val="8DF6B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CB79D9"/>
    <w:multiLevelType w:val="multilevel"/>
    <w:tmpl w:val="B27A9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8237D2"/>
    <w:multiLevelType w:val="multilevel"/>
    <w:tmpl w:val="7814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E23ADB"/>
    <w:multiLevelType w:val="multilevel"/>
    <w:tmpl w:val="2B06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DB31E3"/>
    <w:multiLevelType w:val="multilevel"/>
    <w:tmpl w:val="010C7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5543B7"/>
    <w:multiLevelType w:val="multilevel"/>
    <w:tmpl w:val="19C6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7876C3"/>
    <w:multiLevelType w:val="multilevel"/>
    <w:tmpl w:val="E1646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2E67D2"/>
    <w:multiLevelType w:val="multilevel"/>
    <w:tmpl w:val="7C683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523AD5"/>
    <w:multiLevelType w:val="multilevel"/>
    <w:tmpl w:val="6CAED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29"/>
  </w:num>
  <w:num w:numId="3">
    <w:abstractNumId w:val="5"/>
  </w:num>
  <w:num w:numId="4">
    <w:abstractNumId w:val="7"/>
  </w:num>
  <w:num w:numId="5">
    <w:abstractNumId w:val="24"/>
  </w:num>
  <w:num w:numId="6">
    <w:abstractNumId w:val="2"/>
  </w:num>
  <w:num w:numId="7">
    <w:abstractNumId w:val="1"/>
  </w:num>
  <w:num w:numId="8">
    <w:abstractNumId w:val="4"/>
  </w:num>
  <w:num w:numId="9">
    <w:abstractNumId w:val="23"/>
  </w:num>
  <w:num w:numId="10">
    <w:abstractNumId w:val="20"/>
  </w:num>
  <w:num w:numId="11">
    <w:abstractNumId w:val="21"/>
  </w:num>
  <w:num w:numId="12">
    <w:abstractNumId w:val="15"/>
  </w:num>
  <w:num w:numId="13">
    <w:abstractNumId w:val="8"/>
  </w:num>
  <w:num w:numId="14">
    <w:abstractNumId w:val="16"/>
  </w:num>
  <w:num w:numId="15">
    <w:abstractNumId w:val="27"/>
  </w:num>
  <w:num w:numId="16">
    <w:abstractNumId w:val="6"/>
  </w:num>
  <w:num w:numId="17">
    <w:abstractNumId w:val="3"/>
  </w:num>
  <w:num w:numId="18">
    <w:abstractNumId w:val="0"/>
  </w:num>
  <w:num w:numId="19">
    <w:abstractNumId w:val="18"/>
  </w:num>
  <w:num w:numId="20">
    <w:abstractNumId w:val="26"/>
  </w:num>
  <w:num w:numId="21">
    <w:abstractNumId w:val="17"/>
  </w:num>
  <w:num w:numId="22">
    <w:abstractNumId w:val="11"/>
  </w:num>
  <w:num w:numId="23">
    <w:abstractNumId w:val="19"/>
  </w:num>
  <w:num w:numId="24">
    <w:abstractNumId w:val="28"/>
  </w:num>
  <w:num w:numId="25">
    <w:abstractNumId w:val="13"/>
  </w:num>
  <w:num w:numId="26">
    <w:abstractNumId w:val="22"/>
  </w:num>
  <w:num w:numId="27">
    <w:abstractNumId w:val="14"/>
  </w:num>
  <w:num w:numId="28">
    <w:abstractNumId w:val="9"/>
  </w:num>
  <w:num w:numId="29">
    <w:abstractNumId w:val="10"/>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571"/>
    <w:rsid w:val="002105CF"/>
    <w:rsid w:val="00B41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82AA"/>
  <w15:chartTrackingRefBased/>
  <w15:docId w15:val="{3885DF29-5ECA-48EB-A36E-A041E5F5E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0756812">
      <w:bodyDiv w:val="1"/>
      <w:marLeft w:val="0"/>
      <w:marRight w:val="0"/>
      <w:marTop w:val="0"/>
      <w:marBottom w:val="0"/>
      <w:divBdr>
        <w:top w:val="none" w:sz="0" w:space="0" w:color="auto"/>
        <w:left w:val="none" w:sz="0" w:space="0" w:color="auto"/>
        <w:bottom w:val="none" w:sz="0" w:space="0" w:color="auto"/>
        <w:right w:val="none" w:sz="0" w:space="0" w:color="auto"/>
      </w:divBdr>
      <w:divsChild>
        <w:div w:id="938105886">
          <w:marLeft w:val="0"/>
          <w:marRight w:val="0"/>
          <w:marTop w:val="100"/>
          <w:marBottom w:val="100"/>
          <w:divBdr>
            <w:top w:val="none" w:sz="0" w:space="0" w:color="auto"/>
            <w:left w:val="none" w:sz="0" w:space="0" w:color="auto"/>
            <w:bottom w:val="none" w:sz="0" w:space="0" w:color="auto"/>
            <w:right w:val="none" w:sz="0" w:space="0" w:color="auto"/>
          </w:divBdr>
          <w:divsChild>
            <w:div w:id="1213616968">
              <w:marLeft w:val="0"/>
              <w:marRight w:val="0"/>
              <w:marTop w:val="0"/>
              <w:marBottom w:val="0"/>
              <w:divBdr>
                <w:top w:val="none" w:sz="0" w:space="0" w:color="auto"/>
                <w:left w:val="none" w:sz="0" w:space="0" w:color="auto"/>
                <w:bottom w:val="none" w:sz="0" w:space="0" w:color="auto"/>
                <w:right w:val="none" w:sz="0" w:space="0" w:color="auto"/>
              </w:divBdr>
              <w:divsChild>
                <w:div w:id="1137450536">
                  <w:marLeft w:val="0"/>
                  <w:marRight w:val="0"/>
                  <w:marTop w:val="0"/>
                  <w:marBottom w:val="450"/>
                  <w:divBdr>
                    <w:top w:val="none" w:sz="0" w:space="0" w:color="auto"/>
                    <w:left w:val="none" w:sz="0" w:space="0" w:color="auto"/>
                    <w:bottom w:val="single" w:sz="6" w:space="0" w:color="DDDDDD"/>
                    <w:right w:val="none" w:sz="0" w:space="0" w:color="auto"/>
                  </w:divBdr>
                  <w:divsChild>
                    <w:div w:id="1527451914">
                      <w:marLeft w:val="0"/>
                      <w:marRight w:val="0"/>
                      <w:marTop w:val="0"/>
                      <w:marBottom w:val="0"/>
                      <w:divBdr>
                        <w:top w:val="none" w:sz="0" w:space="0" w:color="auto"/>
                        <w:left w:val="none" w:sz="0" w:space="0" w:color="auto"/>
                        <w:bottom w:val="none" w:sz="0" w:space="0" w:color="auto"/>
                        <w:right w:val="none" w:sz="0" w:space="0" w:color="auto"/>
                      </w:divBdr>
                    </w:div>
                  </w:divsChild>
                </w:div>
                <w:div w:id="1756508293">
                  <w:marLeft w:val="0"/>
                  <w:marRight w:val="0"/>
                  <w:marTop w:val="210"/>
                  <w:marBottom w:val="210"/>
                  <w:divBdr>
                    <w:top w:val="none" w:sz="0" w:space="0" w:color="auto"/>
                    <w:left w:val="none" w:sz="0" w:space="0" w:color="auto"/>
                    <w:bottom w:val="none" w:sz="0" w:space="0" w:color="auto"/>
                    <w:right w:val="none" w:sz="0" w:space="0" w:color="auto"/>
                  </w:divBdr>
                </w:div>
                <w:div w:id="74472154">
                  <w:marLeft w:val="0"/>
                  <w:marRight w:val="0"/>
                  <w:marTop w:val="210"/>
                  <w:marBottom w:val="210"/>
                  <w:divBdr>
                    <w:top w:val="single" w:sz="18" w:space="8" w:color="CCCCCC"/>
                    <w:left w:val="single" w:sz="18" w:space="8" w:color="CCCCCC"/>
                    <w:bottom w:val="single" w:sz="18" w:space="8" w:color="CCCCCC"/>
                    <w:right w:val="single" w:sz="18" w:space="8" w:color="CCCCCC"/>
                  </w:divBdr>
                </w:div>
                <w:div w:id="1309557409">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909852330">
              <w:marLeft w:val="0"/>
              <w:marRight w:val="0"/>
              <w:marTop w:val="0"/>
              <w:marBottom w:val="0"/>
              <w:divBdr>
                <w:top w:val="none" w:sz="0" w:space="0" w:color="auto"/>
                <w:left w:val="none" w:sz="0" w:space="0" w:color="auto"/>
                <w:bottom w:val="none" w:sz="0" w:space="0" w:color="auto"/>
                <w:right w:val="none" w:sz="0" w:space="0" w:color="auto"/>
              </w:divBdr>
              <w:divsChild>
                <w:div w:id="772436990">
                  <w:marLeft w:val="0"/>
                  <w:marRight w:val="0"/>
                  <w:marTop w:val="210"/>
                  <w:marBottom w:val="210"/>
                  <w:divBdr>
                    <w:top w:val="none" w:sz="0" w:space="0" w:color="auto"/>
                    <w:left w:val="none" w:sz="0" w:space="0" w:color="auto"/>
                    <w:bottom w:val="none" w:sz="0" w:space="0" w:color="auto"/>
                    <w:right w:val="none" w:sz="0" w:space="0" w:color="auto"/>
                  </w:divBdr>
                </w:div>
                <w:div w:id="1706060246">
                  <w:marLeft w:val="0"/>
                  <w:marRight w:val="0"/>
                  <w:marTop w:val="0"/>
                  <w:marBottom w:val="0"/>
                  <w:divBdr>
                    <w:top w:val="none" w:sz="0" w:space="0" w:color="auto"/>
                    <w:left w:val="none" w:sz="0" w:space="0" w:color="auto"/>
                    <w:bottom w:val="none" w:sz="0" w:space="0" w:color="auto"/>
                    <w:right w:val="none" w:sz="0" w:space="0" w:color="auto"/>
                  </w:divBdr>
                  <w:divsChild>
                    <w:div w:id="2101608568">
                      <w:marLeft w:val="0"/>
                      <w:marRight w:val="0"/>
                      <w:marTop w:val="210"/>
                      <w:marBottom w:val="210"/>
                      <w:divBdr>
                        <w:top w:val="single" w:sz="18" w:space="8" w:color="CCCCCC"/>
                        <w:left w:val="single" w:sz="18" w:space="8" w:color="CCCCCC"/>
                        <w:bottom w:val="single" w:sz="18" w:space="8" w:color="CCCCCC"/>
                        <w:right w:val="single" w:sz="18" w:space="8" w:color="CCCCCC"/>
                      </w:divBdr>
                    </w:div>
                    <w:div w:id="343747935">
                      <w:marLeft w:val="0"/>
                      <w:marRight w:val="0"/>
                      <w:marTop w:val="210"/>
                      <w:marBottom w:val="210"/>
                      <w:divBdr>
                        <w:top w:val="single" w:sz="18" w:space="8" w:color="CCCCCC"/>
                        <w:left w:val="single" w:sz="18" w:space="8" w:color="CCCCCC"/>
                        <w:bottom w:val="single" w:sz="18" w:space="8" w:color="CCCCCC"/>
                        <w:right w:val="single" w:sz="18" w:space="8" w:color="CCCCCC"/>
                      </w:divBdr>
                    </w:div>
                    <w:div w:id="977026555">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2074808129">
                  <w:marLeft w:val="0"/>
                  <w:marRight w:val="0"/>
                  <w:marTop w:val="0"/>
                  <w:marBottom w:val="0"/>
                  <w:divBdr>
                    <w:top w:val="none" w:sz="0" w:space="0" w:color="auto"/>
                    <w:left w:val="none" w:sz="0" w:space="0" w:color="auto"/>
                    <w:bottom w:val="none" w:sz="0" w:space="0" w:color="auto"/>
                    <w:right w:val="none" w:sz="0" w:space="0" w:color="auto"/>
                  </w:divBdr>
                  <w:divsChild>
                    <w:div w:id="758141032">
                      <w:marLeft w:val="0"/>
                      <w:marRight w:val="0"/>
                      <w:marTop w:val="0"/>
                      <w:marBottom w:val="0"/>
                      <w:divBdr>
                        <w:top w:val="none" w:sz="0" w:space="0" w:color="auto"/>
                        <w:left w:val="none" w:sz="0" w:space="0" w:color="auto"/>
                        <w:bottom w:val="none" w:sz="0" w:space="0" w:color="auto"/>
                        <w:right w:val="none" w:sz="0" w:space="0" w:color="auto"/>
                      </w:divBdr>
                    </w:div>
                    <w:div w:id="313603507">
                      <w:marLeft w:val="0"/>
                      <w:marRight w:val="0"/>
                      <w:marTop w:val="0"/>
                      <w:marBottom w:val="0"/>
                      <w:divBdr>
                        <w:top w:val="none" w:sz="0" w:space="0" w:color="auto"/>
                        <w:left w:val="none" w:sz="0" w:space="0" w:color="auto"/>
                        <w:bottom w:val="none" w:sz="0" w:space="0" w:color="auto"/>
                        <w:right w:val="none" w:sz="0" w:space="0" w:color="auto"/>
                      </w:divBdr>
                      <w:divsChild>
                        <w:div w:id="1152020805">
                          <w:marLeft w:val="0"/>
                          <w:marRight w:val="0"/>
                          <w:marTop w:val="0"/>
                          <w:marBottom w:val="0"/>
                          <w:divBdr>
                            <w:top w:val="none" w:sz="0" w:space="0" w:color="auto"/>
                            <w:left w:val="none" w:sz="0" w:space="0" w:color="auto"/>
                            <w:bottom w:val="none" w:sz="0" w:space="0" w:color="auto"/>
                            <w:right w:val="none" w:sz="0" w:space="0" w:color="auto"/>
                          </w:divBdr>
                        </w:div>
                        <w:div w:id="526413331">
                          <w:marLeft w:val="0"/>
                          <w:marRight w:val="0"/>
                          <w:marTop w:val="0"/>
                          <w:marBottom w:val="0"/>
                          <w:divBdr>
                            <w:top w:val="none" w:sz="0" w:space="0" w:color="auto"/>
                            <w:left w:val="none" w:sz="0" w:space="0" w:color="auto"/>
                            <w:bottom w:val="none" w:sz="0" w:space="0" w:color="auto"/>
                            <w:right w:val="none" w:sz="0" w:space="0" w:color="auto"/>
                          </w:divBdr>
                        </w:div>
                        <w:div w:id="1978682761">
                          <w:marLeft w:val="0"/>
                          <w:marRight w:val="0"/>
                          <w:marTop w:val="0"/>
                          <w:marBottom w:val="0"/>
                          <w:divBdr>
                            <w:top w:val="none" w:sz="0" w:space="0" w:color="auto"/>
                            <w:left w:val="none" w:sz="0" w:space="0" w:color="auto"/>
                            <w:bottom w:val="none" w:sz="0" w:space="0" w:color="auto"/>
                            <w:right w:val="none" w:sz="0" w:space="0" w:color="auto"/>
                          </w:divBdr>
                        </w:div>
                      </w:divsChild>
                    </w:div>
                    <w:div w:id="981812246">
                      <w:marLeft w:val="0"/>
                      <w:marRight w:val="0"/>
                      <w:marTop w:val="0"/>
                      <w:marBottom w:val="0"/>
                      <w:divBdr>
                        <w:top w:val="none" w:sz="0" w:space="0" w:color="auto"/>
                        <w:left w:val="none" w:sz="0" w:space="0" w:color="auto"/>
                        <w:bottom w:val="none" w:sz="0" w:space="0" w:color="auto"/>
                        <w:right w:val="none" w:sz="0" w:space="0" w:color="auto"/>
                      </w:divBdr>
                    </w:div>
                    <w:div w:id="749502359">
                      <w:marLeft w:val="0"/>
                      <w:marRight w:val="0"/>
                      <w:marTop w:val="0"/>
                      <w:marBottom w:val="0"/>
                      <w:divBdr>
                        <w:top w:val="none" w:sz="0" w:space="0" w:color="auto"/>
                        <w:left w:val="none" w:sz="0" w:space="0" w:color="auto"/>
                        <w:bottom w:val="none" w:sz="0" w:space="0" w:color="auto"/>
                        <w:right w:val="none" w:sz="0" w:space="0" w:color="auto"/>
                      </w:divBdr>
                      <w:divsChild>
                        <w:div w:id="1938445885">
                          <w:marLeft w:val="0"/>
                          <w:marRight w:val="0"/>
                          <w:marTop w:val="210"/>
                          <w:marBottom w:val="210"/>
                          <w:divBdr>
                            <w:top w:val="none" w:sz="0" w:space="0" w:color="auto"/>
                            <w:left w:val="none" w:sz="0" w:space="0" w:color="auto"/>
                            <w:bottom w:val="none" w:sz="0" w:space="0" w:color="auto"/>
                            <w:right w:val="none" w:sz="0" w:space="0" w:color="auto"/>
                          </w:divBdr>
                        </w:div>
                        <w:div w:id="507644526">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 w:id="701201292">
              <w:marLeft w:val="0"/>
              <w:marRight w:val="0"/>
              <w:marTop w:val="0"/>
              <w:marBottom w:val="0"/>
              <w:divBdr>
                <w:top w:val="none" w:sz="0" w:space="0" w:color="auto"/>
                <w:left w:val="none" w:sz="0" w:space="0" w:color="auto"/>
                <w:bottom w:val="none" w:sz="0" w:space="0" w:color="auto"/>
                <w:right w:val="none" w:sz="0" w:space="0" w:color="auto"/>
              </w:divBdr>
              <w:divsChild>
                <w:div w:id="278149832">
                  <w:marLeft w:val="0"/>
                  <w:marRight w:val="0"/>
                  <w:marTop w:val="210"/>
                  <w:marBottom w:val="210"/>
                  <w:divBdr>
                    <w:top w:val="none" w:sz="0" w:space="0" w:color="auto"/>
                    <w:left w:val="none" w:sz="0" w:space="0" w:color="auto"/>
                    <w:bottom w:val="none" w:sz="0" w:space="0" w:color="auto"/>
                    <w:right w:val="none" w:sz="0" w:space="0" w:color="auto"/>
                  </w:divBdr>
                </w:div>
                <w:div w:id="1056510600">
                  <w:marLeft w:val="0"/>
                  <w:marRight w:val="0"/>
                  <w:marTop w:val="0"/>
                  <w:marBottom w:val="0"/>
                  <w:divBdr>
                    <w:top w:val="none" w:sz="0" w:space="0" w:color="auto"/>
                    <w:left w:val="none" w:sz="0" w:space="0" w:color="auto"/>
                    <w:bottom w:val="none" w:sz="0" w:space="0" w:color="auto"/>
                    <w:right w:val="none" w:sz="0" w:space="0" w:color="auto"/>
                  </w:divBdr>
                  <w:divsChild>
                    <w:div w:id="347681787">
                      <w:marLeft w:val="0"/>
                      <w:marRight w:val="0"/>
                      <w:marTop w:val="0"/>
                      <w:marBottom w:val="0"/>
                      <w:divBdr>
                        <w:top w:val="none" w:sz="0" w:space="0" w:color="auto"/>
                        <w:left w:val="none" w:sz="0" w:space="0" w:color="auto"/>
                        <w:bottom w:val="none" w:sz="0" w:space="0" w:color="auto"/>
                        <w:right w:val="none" w:sz="0" w:space="0" w:color="auto"/>
                      </w:divBdr>
                    </w:div>
                  </w:divsChild>
                </w:div>
                <w:div w:id="1946110154">
                  <w:marLeft w:val="0"/>
                  <w:marRight w:val="0"/>
                  <w:marTop w:val="0"/>
                  <w:marBottom w:val="0"/>
                  <w:divBdr>
                    <w:top w:val="none" w:sz="0" w:space="0" w:color="auto"/>
                    <w:left w:val="none" w:sz="0" w:space="0" w:color="auto"/>
                    <w:bottom w:val="none" w:sz="0" w:space="0" w:color="auto"/>
                    <w:right w:val="none" w:sz="0" w:space="0" w:color="auto"/>
                  </w:divBdr>
                </w:div>
                <w:div w:id="143131702">
                  <w:marLeft w:val="0"/>
                  <w:marRight w:val="0"/>
                  <w:marTop w:val="0"/>
                  <w:marBottom w:val="0"/>
                  <w:divBdr>
                    <w:top w:val="none" w:sz="0" w:space="0" w:color="auto"/>
                    <w:left w:val="none" w:sz="0" w:space="0" w:color="auto"/>
                    <w:bottom w:val="none" w:sz="0" w:space="0" w:color="auto"/>
                    <w:right w:val="none" w:sz="0" w:space="0" w:color="auto"/>
                  </w:divBdr>
                </w:div>
                <w:div w:id="27337626">
                  <w:marLeft w:val="0"/>
                  <w:marRight w:val="0"/>
                  <w:marTop w:val="0"/>
                  <w:marBottom w:val="0"/>
                  <w:divBdr>
                    <w:top w:val="none" w:sz="0" w:space="0" w:color="auto"/>
                    <w:left w:val="none" w:sz="0" w:space="0" w:color="auto"/>
                    <w:bottom w:val="none" w:sz="0" w:space="0" w:color="auto"/>
                    <w:right w:val="none" w:sz="0" w:space="0" w:color="auto"/>
                  </w:divBdr>
                </w:div>
                <w:div w:id="986283571">
                  <w:marLeft w:val="0"/>
                  <w:marRight w:val="0"/>
                  <w:marTop w:val="0"/>
                  <w:marBottom w:val="0"/>
                  <w:divBdr>
                    <w:top w:val="none" w:sz="0" w:space="0" w:color="auto"/>
                    <w:left w:val="none" w:sz="0" w:space="0" w:color="auto"/>
                    <w:bottom w:val="none" w:sz="0" w:space="0" w:color="auto"/>
                    <w:right w:val="none" w:sz="0" w:space="0" w:color="auto"/>
                  </w:divBdr>
                  <w:divsChild>
                    <w:div w:id="1507863384">
                      <w:marLeft w:val="0"/>
                      <w:marRight w:val="0"/>
                      <w:marTop w:val="210"/>
                      <w:marBottom w:val="210"/>
                      <w:divBdr>
                        <w:top w:val="none" w:sz="0" w:space="0" w:color="auto"/>
                        <w:left w:val="none" w:sz="0" w:space="0" w:color="auto"/>
                        <w:bottom w:val="none" w:sz="0" w:space="0" w:color="auto"/>
                        <w:right w:val="none" w:sz="0" w:space="0" w:color="auto"/>
                      </w:divBdr>
                    </w:div>
                    <w:div w:id="1786847573">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832986140">
              <w:marLeft w:val="0"/>
              <w:marRight w:val="0"/>
              <w:marTop w:val="0"/>
              <w:marBottom w:val="0"/>
              <w:divBdr>
                <w:top w:val="none" w:sz="0" w:space="0" w:color="auto"/>
                <w:left w:val="none" w:sz="0" w:space="0" w:color="auto"/>
                <w:bottom w:val="none" w:sz="0" w:space="0" w:color="auto"/>
                <w:right w:val="none" w:sz="0" w:space="0" w:color="auto"/>
              </w:divBdr>
              <w:divsChild>
                <w:div w:id="2024891657">
                  <w:marLeft w:val="0"/>
                  <w:marRight w:val="0"/>
                  <w:marTop w:val="210"/>
                  <w:marBottom w:val="210"/>
                  <w:divBdr>
                    <w:top w:val="none" w:sz="0" w:space="0" w:color="auto"/>
                    <w:left w:val="none" w:sz="0" w:space="0" w:color="auto"/>
                    <w:bottom w:val="none" w:sz="0" w:space="0" w:color="auto"/>
                    <w:right w:val="none" w:sz="0" w:space="0" w:color="auto"/>
                  </w:divBdr>
                </w:div>
                <w:div w:id="814613653">
                  <w:marLeft w:val="0"/>
                  <w:marRight w:val="0"/>
                  <w:marTop w:val="0"/>
                  <w:marBottom w:val="0"/>
                  <w:divBdr>
                    <w:top w:val="none" w:sz="0" w:space="0" w:color="auto"/>
                    <w:left w:val="none" w:sz="0" w:space="0" w:color="auto"/>
                    <w:bottom w:val="none" w:sz="0" w:space="0" w:color="auto"/>
                    <w:right w:val="none" w:sz="0" w:space="0" w:color="auto"/>
                  </w:divBdr>
                </w:div>
                <w:div w:id="1601644097">
                  <w:marLeft w:val="0"/>
                  <w:marRight w:val="0"/>
                  <w:marTop w:val="0"/>
                  <w:marBottom w:val="0"/>
                  <w:divBdr>
                    <w:top w:val="none" w:sz="0" w:space="0" w:color="auto"/>
                    <w:left w:val="none" w:sz="0" w:space="0" w:color="auto"/>
                    <w:bottom w:val="none" w:sz="0" w:space="0" w:color="auto"/>
                    <w:right w:val="none" w:sz="0" w:space="0" w:color="auto"/>
                  </w:divBdr>
                </w:div>
                <w:div w:id="642930901">
                  <w:marLeft w:val="0"/>
                  <w:marRight w:val="0"/>
                  <w:marTop w:val="0"/>
                  <w:marBottom w:val="0"/>
                  <w:divBdr>
                    <w:top w:val="none" w:sz="0" w:space="0" w:color="auto"/>
                    <w:left w:val="none" w:sz="0" w:space="0" w:color="auto"/>
                    <w:bottom w:val="none" w:sz="0" w:space="0" w:color="auto"/>
                    <w:right w:val="none" w:sz="0" w:space="0" w:color="auto"/>
                  </w:divBdr>
                </w:div>
                <w:div w:id="1986664373">
                  <w:marLeft w:val="0"/>
                  <w:marRight w:val="0"/>
                  <w:marTop w:val="0"/>
                  <w:marBottom w:val="0"/>
                  <w:divBdr>
                    <w:top w:val="none" w:sz="0" w:space="0" w:color="auto"/>
                    <w:left w:val="none" w:sz="0" w:space="0" w:color="auto"/>
                    <w:bottom w:val="none" w:sz="0" w:space="0" w:color="auto"/>
                    <w:right w:val="none" w:sz="0" w:space="0" w:color="auto"/>
                  </w:divBdr>
                </w:div>
                <w:div w:id="2126608701">
                  <w:marLeft w:val="0"/>
                  <w:marRight w:val="0"/>
                  <w:marTop w:val="0"/>
                  <w:marBottom w:val="0"/>
                  <w:divBdr>
                    <w:top w:val="none" w:sz="0" w:space="0" w:color="auto"/>
                    <w:left w:val="none" w:sz="0" w:space="0" w:color="auto"/>
                    <w:bottom w:val="none" w:sz="0" w:space="0" w:color="auto"/>
                    <w:right w:val="none" w:sz="0" w:space="0" w:color="auto"/>
                  </w:divBdr>
                </w:div>
                <w:div w:id="96222430">
                  <w:marLeft w:val="0"/>
                  <w:marRight w:val="0"/>
                  <w:marTop w:val="0"/>
                  <w:marBottom w:val="0"/>
                  <w:divBdr>
                    <w:top w:val="none" w:sz="0" w:space="0" w:color="auto"/>
                    <w:left w:val="none" w:sz="0" w:space="0" w:color="auto"/>
                    <w:bottom w:val="none" w:sz="0" w:space="0" w:color="auto"/>
                    <w:right w:val="none" w:sz="0" w:space="0" w:color="auto"/>
                  </w:divBdr>
                  <w:divsChild>
                    <w:div w:id="1182627893">
                      <w:marLeft w:val="0"/>
                      <w:marRight w:val="0"/>
                      <w:marTop w:val="210"/>
                      <w:marBottom w:val="210"/>
                      <w:divBdr>
                        <w:top w:val="none" w:sz="0" w:space="0" w:color="auto"/>
                        <w:left w:val="none" w:sz="0" w:space="0" w:color="auto"/>
                        <w:bottom w:val="none" w:sz="0" w:space="0" w:color="auto"/>
                        <w:right w:val="none" w:sz="0" w:space="0" w:color="auto"/>
                      </w:divBdr>
                    </w:div>
                    <w:div w:id="1521119006">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73094291">
              <w:marLeft w:val="0"/>
              <w:marRight w:val="0"/>
              <w:marTop w:val="0"/>
              <w:marBottom w:val="0"/>
              <w:divBdr>
                <w:top w:val="none" w:sz="0" w:space="0" w:color="auto"/>
                <w:left w:val="none" w:sz="0" w:space="0" w:color="auto"/>
                <w:bottom w:val="none" w:sz="0" w:space="0" w:color="auto"/>
                <w:right w:val="none" w:sz="0" w:space="0" w:color="auto"/>
              </w:divBdr>
              <w:divsChild>
                <w:div w:id="969212080">
                  <w:marLeft w:val="0"/>
                  <w:marRight w:val="0"/>
                  <w:marTop w:val="210"/>
                  <w:marBottom w:val="210"/>
                  <w:divBdr>
                    <w:top w:val="none" w:sz="0" w:space="0" w:color="auto"/>
                    <w:left w:val="none" w:sz="0" w:space="0" w:color="auto"/>
                    <w:bottom w:val="none" w:sz="0" w:space="0" w:color="auto"/>
                    <w:right w:val="none" w:sz="0" w:space="0" w:color="auto"/>
                  </w:divBdr>
                </w:div>
                <w:div w:id="185363234">
                  <w:marLeft w:val="0"/>
                  <w:marRight w:val="0"/>
                  <w:marTop w:val="0"/>
                  <w:marBottom w:val="0"/>
                  <w:divBdr>
                    <w:top w:val="none" w:sz="0" w:space="0" w:color="auto"/>
                    <w:left w:val="none" w:sz="0" w:space="0" w:color="auto"/>
                    <w:bottom w:val="none" w:sz="0" w:space="0" w:color="auto"/>
                    <w:right w:val="none" w:sz="0" w:space="0" w:color="auto"/>
                  </w:divBdr>
                </w:div>
                <w:div w:id="1831604426">
                  <w:marLeft w:val="0"/>
                  <w:marRight w:val="0"/>
                  <w:marTop w:val="0"/>
                  <w:marBottom w:val="0"/>
                  <w:divBdr>
                    <w:top w:val="none" w:sz="0" w:space="0" w:color="auto"/>
                    <w:left w:val="none" w:sz="0" w:space="0" w:color="auto"/>
                    <w:bottom w:val="none" w:sz="0" w:space="0" w:color="auto"/>
                    <w:right w:val="none" w:sz="0" w:space="0" w:color="auto"/>
                  </w:divBdr>
                </w:div>
                <w:div w:id="1789277698">
                  <w:marLeft w:val="0"/>
                  <w:marRight w:val="0"/>
                  <w:marTop w:val="0"/>
                  <w:marBottom w:val="0"/>
                  <w:divBdr>
                    <w:top w:val="none" w:sz="0" w:space="0" w:color="auto"/>
                    <w:left w:val="none" w:sz="0" w:space="0" w:color="auto"/>
                    <w:bottom w:val="none" w:sz="0" w:space="0" w:color="auto"/>
                    <w:right w:val="none" w:sz="0" w:space="0" w:color="auto"/>
                  </w:divBdr>
                </w:div>
                <w:div w:id="340164595">
                  <w:marLeft w:val="0"/>
                  <w:marRight w:val="0"/>
                  <w:marTop w:val="0"/>
                  <w:marBottom w:val="0"/>
                  <w:divBdr>
                    <w:top w:val="none" w:sz="0" w:space="0" w:color="auto"/>
                    <w:left w:val="none" w:sz="0" w:space="0" w:color="auto"/>
                    <w:bottom w:val="none" w:sz="0" w:space="0" w:color="auto"/>
                    <w:right w:val="none" w:sz="0" w:space="0" w:color="auto"/>
                  </w:divBdr>
                  <w:divsChild>
                    <w:div w:id="1545410535">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451100583">
                  <w:marLeft w:val="0"/>
                  <w:marRight w:val="0"/>
                  <w:marTop w:val="0"/>
                  <w:marBottom w:val="0"/>
                  <w:divBdr>
                    <w:top w:val="none" w:sz="0" w:space="0" w:color="auto"/>
                    <w:left w:val="none" w:sz="0" w:space="0" w:color="auto"/>
                    <w:bottom w:val="none" w:sz="0" w:space="0" w:color="auto"/>
                    <w:right w:val="none" w:sz="0" w:space="0" w:color="auto"/>
                  </w:divBdr>
                  <w:divsChild>
                    <w:div w:id="685837486">
                      <w:marLeft w:val="0"/>
                      <w:marRight w:val="0"/>
                      <w:marTop w:val="0"/>
                      <w:marBottom w:val="0"/>
                      <w:divBdr>
                        <w:top w:val="none" w:sz="0" w:space="0" w:color="auto"/>
                        <w:left w:val="none" w:sz="0" w:space="0" w:color="auto"/>
                        <w:bottom w:val="none" w:sz="0" w:space="0" w:color="auto"/>
                        <w:right w:val="none" w:sz="0" w:space="0" w:color="auto"/>
                      </w:divBdr>
                    </w:div>
                    <w:div w:id="1203513471">
                      <w:marLeft w:val="0"/>
                      <w:marRight w:val="0"/>
                      <w:marTop w:val="0"/>
                      <w:marBottom w:val="0"/>
                      <w:divBdr>
                        <w:top w:val="none" w:sz="0" w:space="0" w:color="auto"/>
                        <w:left w:val="none" w:sz="0" w:space="0" w:color="auto"/>
                        <w:bottom w:val="none" w:sz="0" w:space="0" w:color="auto"/>
                        <w:right w:val="none" w:sz="0" w:space="0" w:color="auto"/>
                      </w:divBdr>
                      <w:divsChild>
                        <w:div w:id="1919249358">
                          <w:marLeft w:val="0"/>
                          <w:marRight w:val="0"/>
                          <w:marTop w:val="210"/>
                          <w:marBottom w:val="210"/>
                          <w:divBdr>
                            <w:top w:val="single" w:sz="18" w:space="8" w:color="CCCCCC"/>
                            <w:left w:val="single" w:sz="18" w:space="8" w:color="CCCCCC"/>
                            <w:bottom w:val="single" w:sz="18" w:space="8" w:color="CCCCCC"/>
                            <w:right w:val="single" w:sz="18" w:space="8" w:color="CCCCCC"/>
                          </w:divBdr>
                        </w:div>
                        <w:div w:id="593589088">
                          <w:marLeft w:val="0"/>
                          <w:marRight w:val="0"/>
                          <w:marTop w:val="210"/>
                          <w:marBottom w:val="210"/>
                          <w:divBdr>
                            <w:top w:val="none" w:sz="0" w:space="0" w:color="auto"/>
                            <w:left w:val="none" w:sz="0" w:space="0" w:color="auto"/>
                            <w:bottom w:val="none" w:sz="0" w:space="0" w:color="auto"/>
                            <w:right w:val="none" w:sz="0" w:space="0" w:color="auto"/>
                          </w:divBdr>
                        </w:div>
                        <w:div w:id="1932618618">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 w:id="1963874752">
              <w:marLeft w:val="0"/>
              <w:marRight w:val="0"/>
              <w:marTop w:val="0"/>
              <w:marBottom w:val="0"/>
              <w:divBdr>
                <w:top w:val="none" w:sz="0" w:space="0" w:color="auto"/>
                <w:left w:val="none" w:sz="0" w:space="0" w:color="auto"/>
                <w:bottom w:val="none" w:sz="0" w:space="0" w:color="auto"/>
                <w:right w:val="none" w:sz="0" w:space="0" w:color="auto"/>
              </w:divBdr>
              <w:divsChild>
                <w:div w:id="321857458">
                  <w:marLeft w:val="0"/>
                  <w:marRight w:val="0"/>
                  <w:marTop w:val="210"/>
                  <w:marBottom w:val="210"/>
                  <w:divBdr>
                    <w:top w:val="none" w:sz="0" w:space="0" w:color="auto"/>
                    <w:left w:val="none" w:sz="0" w:space="0" w:color="auto"/>
                    <w:bottom w:val="none" w:sz="0" w:space="0" w:color="auto"/>
                    <w:right w:val="none" w:sz="0" w:space="0" w:color="auto"/>
                  </w:divBdr>
                </w:div>
                <w:div w:id="970088131">
                  <w:marLeft w:val="0"/>
                  <w:marRight w:val="0"/>
                  <w:marTop w:val="0"/>
                  <w:marBottom w:val="0"/>
                  <w:divBdr>
                    <w:top w:val="none" w:sz="0" w:space="0" w:color="auto"/>
                    <w:left w:val="none" w:sz="0" w:space="0" w:color="auto"/>
                    <w:bottom w:val="none" w:sz="0" w:space="0" w:color="auto"/>
                    <w:right w:val="none" w:sz="0" w:space="0" w:color="auto"/>
                  </w:divBdr>
                  <w:divsChild>
                    <w:div w:id="1809275768">
                      <w:marLeft w:val="0"/>
                      <w:marRight w:val="0"/>
                      <w:marTop w:val="0"/>
                      <w:marBottom w:val="0"/>
                      <w:divBdr>
                        <w:top w:val="none" w:sz="0" w:space="0" w:color="auto"/>
                        <w:left w:val="none" w:sz="0" w:space="0" w:color="auto"/>
                        <w:bottom w:val="none" w:sz="0" w:space="0" w:color="auto"/>
                        <w:right w:val="none" w:sz="0" w:space="0" w:color="auto"/>
                      </w:divBdr>
                    </w:div>
                    <w:div w:id="635375142">
                      <w:marLeft w:val="0"/>
                      <w:marRight w:val="0"/>
                      <w:marTop w:val="0"/>
                      <w:marBottom w:val="0"/>
                      <w:divBdr>
                        <w:top w:val="none" w:sz="0" w:space="0" w:color="auto"/>
                        <w:left w:val="none" w:sz="0" w:space="0" w:color="auto"/>
                        <w:bottom w:val="none" w:sz="0" w:space="0" w:color="auto"/>
                        <w:right w:val="none" w:sz="0" w:space="0" w:color="auto"/>
                      </w:divBdr>
                    </w:div>
                    <w:div w:id="202791270">
                      <w:marLeft w:val="0"/>
                      <w:marRight w:val="0"/>
                      <w:marTop w:val="0"/>
                      <w:marBottom w:val="0"/>
                      <w:divBdr>
                        <w:top w:val="none" w:sz="0" w:space="0" w:color="auto"/>
                        <w:left w:val="none" w:sz="0" w:space="0" w:color="auto"/>
                        <w:bottom w:val="none" w:sz="0" w:space="0" w:color="auto"/>
                        <w:right w:val="none" w:sz="0" w:space="0" w:color="auto"/>
                      </w:divBdr>
                      <w:divsChild>
                        <w:div w:id="1627928309">
                          <w:marLeft w:val="0"/>
                          <w:marRight w:val="0"/>
                          <w:marTop w:val="0"/>
                          <w:marBottom w:val="0"/>
                          <w:divBdr>
                            <w:top w:val="none" w:sz="0" w:space="0" w:color="auto"/>
                            <w:left w:val="none" w:sz="0" w:space="0" w:color="auto"/>
                            <w:bottom w:val="none" w:sz="0" w:space="0" w:color="auto"/>
                            <w:right w:val="none" w:sz="0" w:space="0" w:color="auto"/>
                          </w:divBdr>
                        </w:div>
                        <w:div w:id="2032873162">
                          <w:marLeft w:val="0"/>
                          <w:marRight w:val="0"/>
                          <w:marTop w:val="0"/>
                          <w:marBottom w:val="0"/>
                          <w:divBdr>
                            <w:top w:val="none" w:sz="0" w:space="0" w:color="auto"/>
                            <w:left w:val="none" w:sz="0" w:space="0" w:color="auto"/>
                            <w:bottom w:val="none" w:sz="0" w:space="0" w:color="auto"/>
                            <w:right w:val="none" w:sz="0" w:space="0" w:color="auto"/>
                          </w:divBdr>
                          <w:divsChild>
                            <w:div w:id="1593081254">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sChild>
                </w:div>
                <w:div w:id="531890825">
                  <w:marLeft w:val="0"/>
                  <w:marRight w:val="0"/>
                  <w:marTop w:val="0"/>
                  <w:marBottom w:val="0"/>
                  <w:divBdr>
                    <w:top w:val="none" w:sz="0" w:space="0" w:color="auto"/>
                    <w:left w:val="none" w:sz="0" w:space="0" w:color="auto"/>
                    <w:bottom w:val="none" w:sz="0" w:space="0" w:color="auto"/>
                    <w:right w:val="none" w:sz="0" w:space="0" w:color="auto"/>
                  </w:divBdr>
                  <w:divsChild>
                    <w:div w:id="84083192">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 w:id="17587079">
                  <w:marLeft w:val="0"/>
                  <w:marRight w:val="0"/>
                  <w:marTop w:val="0"/>
                  <w:marBottom w:val="0"/>
                  <w:divBdr>
                    <w:top w:val="none" w:sz="0" w:space="0" w:color="auto"/>
                    <w:left w:val="none" w:sz="0" w:space="0" w:color="auto"/>
                    <w:bottom w:val="none" w:sz="0" w:space="0" w:color="auto"/>
                    <w:right w:val="none" w:sz="0" w:space="0" w:color="auto"/>
                  </w:divBdr>
                  <w:divsChild>
                    <w:div w:id="161432132">
                      <w:marLeft w:val="0"/>
                      <w:marRight w:val="0"/>
                      <w:marTop w:val="210"/>
                      <w:marBottom w:val="210"/>
                      <w:divBdr>
                        <w:top w:val="single" w:sz="18" w:space="8" w:color="CCCCCC"/>
                        <w:left w:val="single" w:sz="18" w:space="8" w:color="CCCCCC"/>
                        <w:bottom w:val="single" w:sz="18" w:space="8" w:color="CCCCCC"/>
                        <w:right w:val="single" w:sz="18" w:space="8" w:color="CCCCCC"/>
                      </w:divBdr>
                    </w:div>
                    <w:div w:id="1025986506">
                      <w:marLeft w:val="0"/>
                      <w:marRight w:val="0"/>
                      <w:marTop w:val="210"/>
                      <w:marBottom w:val="210"/>
                      <w:divBdr>
                        <w:top w:val="none" w:sz="0" w:space="0" w:color="auto"/>
                        <w:left w:val="none" w:sz="0" w:space="0" w:color="auto"/>
                        <w:bottom w:val="none" w:sz="0" w:space="0" w:color="auto"/>
                        <w:right w:val="none" w:sz="0" w:space="0" w:color="auto"/>
                      </w:divBdr>
                    </w:div>
                    <w:div w:id="1361279755">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590235851">
              <w:marLeft w:val="0"/>
              <w:marRight w:val="0"/>
              <w:marTop w:val="0"/>
              <w:marBottom w:val="0"/>
              <w:divBdr>
                <w:top w:val="none" w:sz="0" w:space="0" w:color="auto"/>
                <w:left w:val="none" w:sz="0" w:space="0" w:color="auto"/>
                <w:bottom w:val="none" w:sz="0" w:space="0" w:color="auto"/>
                <w:right w:val="none" w:sz="0" w:space="0" w:color="auto"/>
              </w:divBdr>
              <w:divsChild>
                <w:div w:id="1287079815">
                  <w:marLeft w:val="0"/>
                  <w:marRight w:val="0"/>
                  <w:marTop w:val="210"/>
                  <w:marBottom w:val="210"/>
                  <w:divBdr>
                    <w:top w:val="none" w:sz="0" w:space="0" w:color="auto"/>
                    <w:left w:val="none" w:sz="0" w:space="0" w:color="auto"/>
                    <w:bottom w:val="none" w:sz="0" w:space="0" w:color="auto"/>
                    <w:right w:val="none" w:sz="0" w:space="0" w:color="auto"/>
                  </w:divBdr>
                </w:div>
                <w:div w:id="1947034512">
                  <w:marLeft w:val="0"/>
                  <w:marRight w:val="0"/>
                  <w:marTop w:val="210"/>
                  <w:marBottom w:val="210"/>
                  <w:divBdr>
                    <w:top w:val="single" w:sz="18" w:space="8" w:color="CCCCCC"/>
                    <w:left w:val="single" w:sz="18" w:space="8" w:color="CCCCCC"/>
                    <w:bottom w:val="single" w:sz="18" w:space="8" w:color="CCCCCC"/>
                    <w:right w:val="single" w:sz="18" w:space="8" w:color="CCCCCC"/>
                  </w:divBdr>
                </w:div>
              </w:divsChild>
            </w:div>
          </w:divsChild>
        </w:div>
        <w:div w:id="1683169674">
          <w:marLeft w:val="0"/>
          <w:marRight w:val="0"/>
          <w:marTop w:val="0"/>
          <w:marBottom w:val="0"/>
          <w:divBdr>
            <w:top w:val="none" w:sz="0" w:space="0" w:color="auto"/>
            <w:left w:val="none" w:sz="0" w:space="0" w:color="auto"/>
            <w:bottom w:val="none" w:sz="0" w:space="0" w:color="auto"/>
            <w:right w:val="none" w:sz="0" w:space="0" w:color="auto"/>
          </w:divBdr>
          <w:divsChild>
            <w:div w:id="26235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knowledge.insead.edu/KFCinChina090323.cfm?vid=195" TargetMode="External"/><Relationship Id="rId18" Type="http://schemas.openxmlformats.org/officeDocument/2006/relationships/hyperlink" Target="http://resources.alibaba.com/topic/531563/KFC_s_localization_strategy_in_China_.htm" TargetMode="External"/><Relationship Id="rId26" Type="http://schemas.openxmlformats.org/officeDocument/2006/relationships/hyperlink" Target="http://www.iuscomp.org/gla/literature/heidenreich.htm" TargetMode="External"/><Relationship Id="rId39" Type="http://schemas.openxmlformats.org/officeDocument/2006/relationships/hyperlink" Target="http://www.indiatechonline.com/ge-mac-i-ecg-168.php" TargetMode="External"/><Relationship Id="rId21" Type="http://schemas.openxmlformats.org/officeDocument/2006/relationships/hyperlink" Target="http://www.nytimes.com/2008/05/05/business/worldbusiness/05iht-kfc.1.12567957.html?_r=1" TargetMode="External"/><Relationship Id="rId34" Type="http://schemas.openxmlformats.org/officeDocument/2006/relationships/hyperlink" Target="http://www.businessweek.com/magazine/content/09_39/b4148038492933.htm" TargetMode="External"/><Relationship Id="rId42" Type="http://schemas.openxmlformats.org/officeDocument/2006/relationships/hyperlink" Target="http://www.frost.com/prod/servlet/cpo/106999825" TargetMode="External"/><Relationship Id="rId47" Type="http://schemas.openxmlformats.org/officeDocument/2006/relationships/hyperlink" Target="http://www.aacsb.edu/" TargetMode="External"/><Relationship Id="rId7" Type="http://schemas.openxmlformats.org/officeDocument/2006/relationships/hyperlink" Target="https://saylordotorg.github.io/text_international-business/fwk-168388-ch14_s04" TargetMode="External"/><Relationship Id="rId2" Type="http://schemas.openxmlformats.org/officeDocument/2006/relationships/styles" Target="styles.xml"/><Relationship Id="rId16" Type="http://schemas.openxmlformats.org/officeDocument/2006/relationships/hyperlink" Target="http://www.gadling.com/2010/06/05/why-does-china-love-kfc-more-than-mcdonalds" TargetMode="External"/><Relationship Id="rId29" Type="http://schemas.openxmlformats.org/officeDocument/2006/relationships/hyperlink" Target="http://www.digitaljournal.com/article/293790" TargetMode="External"/><Relationship Id="rId11" Type="http://schemas.openxmlformats.org/officeDocument/2006/relationships/hyperlink" Target="http://www.time.com/time/magazine/article/0,9171,543845,00.html" TargetMode="External"/><Relationship Id="rId24" Type="http://schemas.openxmlformats.org/officeDocument/2006/relationships/hyperlink" Target="https://saylordotorg.github.io/text_international-business/fwk-168388-ch10" TargetMode="External"/><Relationship Id="rId32" Type="http://schemas.openxmlformats.org/officeDocument/2006/relationships/hyperlink" Target="http://www.hindustantimes.com/Asian-millionaires-overtake-Europeans-in-world-wealth-game/Article1-562154.aspx" TargetMode="External"/><Relationship Id="rId37" Type="http://schemas.openxmlformats.org/officeDocument/2006/relationships/hyperlink" Target="https://saylordotorg.github.io/text_international-business/fwk-168388-ch13" TargetMode="External"/><Relationship Id="rId40" Type="http://schemas.openxmlformats.org/officeDocument/2006/relationships/hyperlink" Target="http://www.hoovers.com/company/Nokia_Corporation/crxtif-1-1njdap.html" TargetMode="External"/><Relationship Id="rId45" Type="http://schemas.openxmlformats.org/officeDocument/2006/relationships/hyperlink" Target="http://cscmp.org/aboutcscmp/definitions.asp" TargetMode="External"/><Relationship Id="rId5" Type="http://schemas.openxmlformats.org/officeDocument/2006/relationships/image" Target="media/image1.jpeg"/><Relationship Id="rId15" Type="http://schemas.openxmlformats.org/officeDocument/2006/relationships/hyperlink" Target="http://www.msnbc.msn.com/id/6833233/ns/business-world_business" TargetMode="External"/><Relationship Id="rId23" Type="http://schemas.openxmlformats.org/officeDocument/2006/relationships/hyperlink" Target="http://2012books.lardbucket.org/attribution.html?utm_source=citation" TargetMode="External"/><Relationship Id="rId28" Type="http://schemas.openxmlformats.org/officeDocument/2006/relationships/hyperlink" Target="http://www.eurojournals.com/irjfe_26_08.pdf" TargetMode="External"/><Relationship Id="rId36" Type="http://schemas.openxmlformats.org/officeDocument/2006/relationships/hyperlink" Target="https://saylordotorg.github.io/text_international-business/fwk-168388-ch14_s01" TargetMode="External"/><Relationship Id="rId49" Type="http://schemas.openxmlformats.org/officeDocument/2006/relationships/theme" Target="theme/theme1.xml"/><Relationship Id="rId10" Type="http://schemas.openxmlformats.org/officeDocument/2006/relationships/hyperlink" Target="http://www.slashfood.com/2010/07/15/kfc-taco-bell-a-hit-for-yum-in-china/" TargetMode="External"/><Relationship Id="rId19" Type="http://schemas.openxmlformats.org/officeDocument/2006/relationships/hyperlink" Target="http://money.cnn.com/2010/07/13/news/companies/Yum_Brands/index.htm" TargetMode="External"/><Relationship Id="rId31" Type="http://schemas.openxmlformats.org/officeDocument/2006/relationships/hyperlink" Target="http://articles.moneycentral.msn.com/Investing/Extra/WorldNowHasTenMillionMillionaires.aspx" TargetMode="External"/><Relationship Id="rId44" Type="http://schemas.openxmlformats.org/officeDocument/2006/relationships/hyperlink" Target="http://www.globalservicesmedia.com/redesign/BPO/Market-Dynamics/Banks:-Captive-to-Third-Party-Move/23/28/0/general200705211425" TargetMode="External"/><Relationship Id="rId4" Type="http://schemas.openxmlformats.org/officeDocument/2006/relationships/webSettings" Target="webSettings.xml"/><Relationship Id="rId9" Type="http://schemas.openxmlformats.org/officeDocument/2006/relationships/hyperlink" Target="http://www.answers.com/topic/kfc-corporation" TargetMode="External"/><Relationship Id="rId14" Type="http://schemas.openxmlformats.org/officeDocument/2006/relationships/hyperlink" Target="http://www.china.org.cn/business/2008-09/22/content_16515747.htm" TargetMode="External"/><Relationship Id="rId22" Type="http://schemas.openxmlformats.org/officeDocument/2006/relationships/hyperlink" Target="http://adage.com/cmostrategy/article?article_id=144390" TargetMode="External"/><Relationship Id="rId27" Type="http://schemas.openxmlformats.org/officeDocument/2006/relationships/hyperlink" Target="https://saylordotorg.github.io/text_international-business/fwk-168388-ch14_s04" TargetMode="External"/><Relationship Id="rId30" Type="http://schemas.openxmlformats.org/officeDocument/2006/relationships/hyperlink" Target="http://articles.moneycentral.msn.com/Investing/Extra/WorldNowHasTenMillionMillionaires.aspx" TargetMode="External"/><Relationship Id="rId35" Type="http://schemas.openxmlformats.org/officeDocument/2006/relationships/hyperlink" Target="http://www.marketingprofs.com/9/speaking-their-language-localize-message-global-customers-ballance.asp" TargetMode="External"/><Relationship Id="rId43" Type="http://schemas.openxmlformats.org/officeDocument/2006/relationships/hyperlink" Target="http://www.ideaslab.info/" TargetMode="External"/><Relationship Id="rId48" Type="http://schemas.openxmlformats.org/officeDocument/2006/relationships/fontTable" Target="fontTable.xml"/><Relationship Id="rId8" Type="http://schemas.openxmlformats.org/officeDocument/2006/relationships/hyperlink" Target="https://saylordotorg.github.io/text_international-business/fwk-168388-ch14_s05" TargetMode="External"/><Relationship Id="rId3" Type="http://schemas.openxmlformats.org/officeDocument/2006/relationships/settings" Target="settings.xml"/><Relationship Id="rId12" Type="http://schemas.openxmlformats.org/officeDocument/2006/relationships/hyperlink" Target="http://www.yum.com/investors/restcounts.asp" TargetMode="External"/><Relationship Id="rId17" Type="http://schemas.openxmlformats.org/officeDocument/2006/relationships/hyperlink" Target="http://hh.diva-portal.org/smash/get/diva2:286121/FULLTEXT01" TargetMode="External"/><Relationship Id="rId25" Type="http://schemas.openxmlformats.org/officeDocument/2006/relationships/hyperlink" Target="https://saylordotorg.github.io/text_international-business/fwk-168388-ch10_s02" TargetMode="External"/><Relationship Id="rId33" Type="http://schemas.openxmlformats.org/officeDocument/2006/relationships/hyperlink" Target="http://issuu.com/interbrand/docs/bgb_report_us_version?mode=a_p" TargetMode="External"/><Relationship Id="rId38" Type="http://schemas.openxmlformats.org/officeDocument/2006/relationships/hyperlink" Target="http://us.hsmglobal.com/contenidos/hsm-webinars-vijay.html" TargetMode="External"/><Relationship Id="rId46" Type="http://schemas.openxmlformats.org/officeDocument/2006/relationships/hyperlink" Target="http://www.amrresearch.com/content/View.aspx?compURI=tcm:7-39341" TargetMode="External"/><Relationship Id="rId20" Type="http://schemas.openxmlformats.org/officeDocument/2006/relationships/hyperlink" Target="http://seekingalpha.com/article/34612-yum-execs-discuss-china-strategy-franchising-and-the-recent-minimum-wage-uproar" TargetMode="External"/><Relationship Id="rId41" Type="http://schemas.openxmlformats.org/officeDocument/2006/relationships/hyperlink" Target="https://saylordotorg.github.io/text_international-business/fwk-168388-ch14_s03" TargetMode="External"/><Relationship Id="rId1" Type="http://schemas.openxmlformats.org/officeDocument/2006/relationships/numbering" Target="numbering.xml"/><Relationship Id="rId6" Type="http://schemas.openxmlformats.org/officeDocument/2006/relationships/hyperlink" Target="https://saylordotorg.github.io/text_international-business/fwk-168388-ch14_s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52</Pages>
  <Words>14859</Words>
  <Characters>84702</Characters>
  <Application>Microsoft Office Word</Application>
  <DocSecurity>0</DocSecurity>
  <Lines>705</Lines>
  <Paragraphs>198</Paragraphs>
  <ScaleCrop>false</ScaleCrop>
  <Company/>
  <LinksUpToDate>false</LinksUpToDate>
  <CharactersWithSpaces>99363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2020-12-05T00:21:00Z</dcterms:created>
  <dcterms:modified xsi:type="dcterms:W3CDTF">2020-12-05T00:23:00Z</dcterms:modified>
</cp:coreProperties>
</file>